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7BA5" w:rsidRDefault="00CE7BA5" w:rsidP="00CE7BA5">
      <w:pPr>
        <w:rPr>
          <w:rFonts w:ascii="Courier New" w:hAnsi="Courier New" w:cs="Courier New"/>
          <w:b/>
          <w:bCs/>
          <w:u w:val="single"/>
        </w:rPr>
      </w:pPr>
      <w:bookmarkStart w:id="0" w:name="_GoBack"/>
      <w:bookmarkEnd w:id="0"/>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CHRISTOPHER GIDLA</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287FC7" w:rsidRP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18-20 Pembroke Street</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PORT OF SPAIN.</w:t>
      </w:r>
    </w:p>
    <w:p w:rsid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Tel/Fax: 221-1325</w:t>
      </w:r>
    </w:p>
    <w:p w:rsidR="00287FC7" w:rsidRDefault="00287FC7" w:rsidP="00CE7BA5">
      <w:pPr>
        <w:spacing w:after="0" w:line="240" w:lineRule="auto"/>
        <w:ind w:left="5947"/>
        <w:rPr>
          <w:rFonts w:ascii="Courier New" w:hAnsi="Courier New" w:cs="Courier New"/>
          <w:b/>
          <w:bCs/>
          <w:sz w:val="23"/>
        </w:rPr>
      </w:pPr>
      <w:r>
        <w:rPr>
          <w:rFonts w:ascii="Courier New" w:hAnsi="Courier New" w:cs="Courier New"/>
          <w:b/>
          <w:bCs/>
          <w:sz w:val="23"/>
        </w:rPr>
        <w:t xml:space="preserve">         350-6259</w:t>
      </w:r>
    </w:p>
    <w:p w:rsidR="00287FC7" w:rsidRDefault="00287FC7" w:rsidP="00287FC7">
      <w:pPr>
        <w:spacing w:after="0" w:line="240" w:lineRule="auto"/>
        <w:rPr>
          <w:rFonts w:ascii="Courier New" w:hAnsi="Courier New" w:cs="Courier New"/>
          <w:b/>
          <w:bCs/>
          <w:sz w:val="23"/>
        </w:rPr>
      </w:pPr>
      <w:r>
        <w:rPr>
          <w:rFonts w:ascii="Courier New" w:hAnsi="Courier New" w:cs="Courier New"/>
          <w:b/>
          <w:bCs/>
          <w:sz w:val="23"/>
        </w:rPr>
        <w:t xml:space="preserve">                                 christopherrossgidla@yahoo.com</w:t>
      </w:r>
    </w:p>
    <w:p w:rsidR="00CE7BA5" w:rsidRDefault="00CE7BA5" w:rsidP="00CE7BA5">
      <w:pPr>
        <w:rPr>
          <w:rFonts w:ascii="Courier New" w:hAnsi="Courier New" w:cs="Courier New"/>
        </w:rPr>
      </w:pPr>
    </w:p>
    <w:p w:rsidR="00CE7BA5" w:rsidRDefault="00287FC7" w:rsidP="00CE7BA5">
      <w:pPr>
        <w:pStyle w:val="Heading3"/>
      </w:pPr>
      <w:r>
        <w:t>Claim No. CV 2011-01729</w:t>
      </w:r>
    </w:p>
    <w:p w:rsidR="00CE7BA5" w:rsidRDefault="00CE7BA5" w:rsidP="00CE7BA5">
      <w:pPr>
        <w:rPr>
          <w:rFonts w:ascii="Courier New" w:hAnsi="Courier New" w:cs="Courier New"/>
        </w:rPr>
      </w:pPr>
    </w:p>
    <w:p w:rsidR="00CE7BA5" w:rsidRDefault="00287FC7" w:rsidP="00287FC7">
      <w:pPr>
        <w:jc w:val="center"/>
        <w:rPr>
          <w:rFonts w:ascii="Courier New" w:hAnsi="Courier New" w:cs="Courier New"/>
          <w:b/>
          <w:bCs/>
        </w:rPr>
      </w:pPr>
      <w:r>
        <w:rPr>
          <w:rFonts w:ascii="Courier New" w:hAnsi="Courier New" w:cs="Courier New"/>
          <w:b/>
          <w:bCs/>
        </w:rPr>
        <w:t>IN THE HIGH COURT OF JUSTICE</w:t>
      </w:r>
    </w:p>
    <w:p w:rsidR="00CE7BA5" w:rsidRDefault="00CE7BA5" w:rsidP="00CE7BA5">
      <w:pPr>
        <w:jc w:val="center"/>
        <w:rPr>
          <w:rFonts w:ascii="Courier New" w:hAnsi="Courier New" w:cs="Courier New"/>
          <w:b/>
          <w:bCs/>
        </w:rPr>
      </w:pPr>
      <w:r>
        <w:rPr>
          <w:rFonts w:ascii="Courier New" w:hAnsi="Courier New" w:cs="Courier New"/>
          <w:b/>
          <w:bCs/>
        </w:rPr>
        <w:t>BETWEEN</w:t>
      </w:r>
    </w:p>
    <w:p w:rsidR="00CE7BA5" w:rsidRDefault="00287FC7" w:rsidP="00CE7BA5">
      <w:pPr>
        <w:jc w:val="center"/>
        <w:rPr>
          <w:rFonts w:ascii="Courier New" w:hAnsi="Courier New" w:cs="Courier New"/>
          <w:b/>
          <w:bCs/>
        </w:rPr>
      </w:pPr>
      <w:r>
        <w:rPr>
          <w:rFonts w:ascii="Courier New" w:hAnsi="Courier New" w:cs="Courier New"/>
          <w:b/>
          <w:bCs/>
        </w:rPr>
        <w:t>RUDOLPH SYDNEY</w:t>
      </w:r>
    </w:p>
    <w:p w:rsidR="00287FC7" w:rsidRDefault="00287FC7" w:rsidP="00CE7BA5">
      <w:pPr>
        <w:jc w:val="center"/>
        <w:rPr>
          <w:rFonts w:ascii="Courier New" w:hAnsi="Courier New" w:cs="Courier New"/>
          <w:b/>
          <w:bCs/>
        </w:rPr>
      </w:pPr>
      <w:r>
        <w:rPr>
          <w:rFonts w:ascii="Courier New" w:hAnsi="Courier New" w:cs="Courier New"/>
          <w:b/>
          <w:bCs/>
        </w:rPr>
        <w:t>(</w:t>
      </w:r>
      <w:proofErr w:type="gramStart"/>
      <w:r>
        <w:rPr>
          <w:rFonts w:ascii="Courier New" w:hAnsi="Courier New" w:cs="Courier New"/>
          <w:b/>
          <w:bCs/>
        </w:rPr>
        <w:t>through</w:t>
      </w:r>
      <w:proofErr w:type="gramEnd"/>
      <w:r>
        <w:rPr>
          <w:rFonts w:ascii="Courier New" w:hAnsi="Courier New" w:cs="Courier New"/>
          <w:b/>
          <w:bCs/>
        </w:rPr>
        <w:t xml:space="preserve"> his lawful Attorney, Shirley Jones </w:t>
      </w:r>
      <w:proofErr w:type="spellStart"/>
      <w:r>
        <w:rPr>
          <w:rFonts w:ascii="Courier New" w:hAnsi="Courier New" w:cs="Courier New"/>
          <w:b/>
          <w:bCs/>
        </w:rPr>
        <w:t>Rajkumar</w:t>
      </w:r>
      <w:proofErr w:type="spellEnd"/>
      <w:r>
        <w:rPr>
          <w:rFonts w:ascii="Courier New" w:hAnsi="Courier New" w:cs="Courier New"/>
          <w:b/>
          <w:bCs/>
        </w:rPr>
        <w:t>)</w:t>
      </w:r>
    </w:p>
    <w:p w:rsidR="00CE7BA5" w:rsidRDefault="00287FC7" w:rsidP="00CE7BA5">
      <w:pPr>
        <w:jc w:val="right"/>
        <w:rPr>
          <w:rFonts w:ascii="Courier New" w:hAnsi="Courier New" w:cs="Courier New"/>
          <w:b/>
          <w:bCs/>
        </w:rPr>
      </w:pPr>
      <w:r>
        <w:rPr>
          <w:rFonts w:ascii="Courier New" w:hAnsi="Courier New" w:cs="Courier New"/>
          <w:b/>
          <w:bCs/>
        </w:rPr>
        <w:t>CLAIMANT</w:t>
      </w:r>
    </w:p>
    <w:p w:rsidR="00CE7BA5" w:rsidRDefault="00CE7BA5" w:rsidP="00CE7BA5">
      <w:pPr>
        <w:jc w:val="center"/>
        <w:rPr>
          <w:rFonts w:ascii="Courier New" w:hAnsi="Courier New" w:cs="Courier New"/>
          <w:b/>
          <w:bCs/>
        </w:rPr>
      </w:pPr>
      <w:r>
        <w:rPr>
          <w:rFonts w:ascii="Courier New" w:hAnsi="Courier New" w:cs="Courier New"/>
          <w:b/>
          <w:bCs/>
        </w:rPr>
        <w:t>AND</w:t>
      </w:r>
    </w:p>
    <w:p w:rsidR="00CE7BA5" w:rsidRDefault="00287FC7" w:rsidP="00CE7BA5">
      <w:pPr>
        <w:jc w:val="center"/>
        <w:rPr>
          <w:rFonts w:ascii="Courier New" w:hAnsi="Courier New" w:cs="Courier New"/>
          <w:b/>
          <w:bCs/>
        </w:rPr>
      </w:pPr>
      <w:r>
        <w:rPr>
          <w:rFonts w:ascii="Courier New" w:hAnsi="Courier New" w:cs="Courier New"/>
          <w:b/>
          <w:bCs/>
        </w:rPr>
        <w:t>NICOLE HYACINTH JOSEPH MARSHAL</w:t>
      </w:r>
    </w:p>
    <w:p w:rsidR="00287FC7" w:rsidRDefault="00287FC7" w:rsidP="00CE7BA5">
      <w:pPr>
        <w:jc w:val="center"/>
        <w:rPr>
          <w:rFonts w:ascii="Courier New" w:hAnsi="Courier New" w:cs="Courier New"/>
          <w:b/>
          <w:bCs/>
        </w:rPr>
      </w:pPr>
      <w:r>
        <w:rPr>
          <w:rFonts w:ascii="Courier New" w:hAnsi="Courier New" w:cs="Courier New"/>
          <w:b/>
          <w:bCs/>
        </w:rPr>
        <w:t>STEPHEN MARSHAL</w:t>
      </w:r>
    </w:p>
    <w:p w:rsidR="00CE7BA5" w:rsidRDefault="00287FC7" w:rsidP="00CE7BA5">
      <w:pPr>
        <w:pBdr>
          <w:bottom w:val="dotted" w:sz="24" w:space="1" w:color="auto"/>
        </w:pBdr>
        <w:jc w:val="right"/>
        <w:rPr>
          <w:rFonts w:ascii="Courier New" w:hAnsi="Courier New" w:cs="Courier New"/>
          <w:b/>
          <w:bCs/>
        </w:rPr>
      </w:pPr>
      <w:r>
        <w:rPr>
          <w:rFonts w:ascii="Courier New" w:hAnsi="Courier New" w:cs="Courier New"/>
          <w:b/>
          <w:bCs/>
        </w:rPr>
        <w:t>DEFENDANTS</w:t>
      </w:r>
    </w:p>
    <w:p w:rsidR="00CE7BA5" w:rsidRPr="00922CA8" w:rsidRDefault="00922CA8" w:rsidP="00287FC7">
      <w:pPr>
        <w:jc w:val="center"/>
        <w:rPr>
          <w:rFonts w:ascii="Times New Roman" w:hAnsi="Times New Roman" w:cs="Times New Roman"/>
          <w:b/>
          <w:bCs/>
          <w:sz w:val="24"/>
          <w:szCs w:val="24"/>
          <w:u w:val="single"/>
        </w:rPr>
      </w:pPr>
      <w:r w:rsidRPr="00922CA8">
        <w:rPr>
          <w:rFonts w:ascii="Times New Roman" w:hAnsi="Times New Roman" w:cs="Times New Roman"/>
          <w:b/>
          <w:bCs/>
          <w:sz w:val="24"/>
          <w:szCs w:val="24"/>
          <w:u w:val="single"/>
        </w:rPr>
        <w:t>CLAIMANT’S SUBMISSIONS</w:t>
      </w:r>
    </w:p>
    <w:p w:rsidR="00922CA8" w:rsidRPr="00922CA8" w:rsidRDefault="00922CA8"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The claim for this matter involves vacant possession of all and singular that one concrete building situate at the corner of Valencia and San Pablo trace, in the ward of Valencia, account and repay to the claimant all rents collected for the period November, 2011 to present., interest and other incidental  costs.</w:t>
      </w:r>
    </w:p>
    <w:p w:rsidR="00922CA8" w:rsidRPr="00922CA8" w:rsidRDefault="00922CA8"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In fact there are two buildings in the premises. The dwelling house occupied by the Defendants and the </w:t>
      </w:r>
      <w:proofErr w:type="spellStart"/>
      <w:r>
        <w:rPr>
          <w:rFonts w:ascii="Times New Roman" w:hAnsi="Times New Roman" w:cs="Times New Roman"/>
          <w:bCs/>
          <w:sz w:val="24"/>
          <w:szCs w:val="24"/>
        </w:rPr>
        <w:t>Snackette</w:t>
      </w:r>
      <w:proofErr w:type="spellEnd"/>
      <w:r>
        <w:rPr>
          <w:rFonts w:ascii="Times New Roman" w:hAnsi="Times New Roman" w:cs="Times New Roman"/>
          <w:bCs/>
          <w:sz w:val="24"/>
          <w:szCs w:val="24"/>
        </w:rPr>
        <w:t xml:space="preserve"> built by the Claimant and rented to Kenneth Mohan.</w:t>
      </w:r>
    </w:p>
    <w:p w:rsidR="00922CA8" w:rsidRPr="00703DC1" w:rsidRDefault="00922CA8"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There were proceedings </w:t>
      </w:r>
      <w:r w:rsidR="00703DC1">
        <w:rPr>
          <w:rFonts w:ascii="Times New Roman" w:hAnsi="Times New Roman" w:cs="Times New Roman"/>
          <w:bCs/>
          <w:sz w:val="24"/>
          <w:szCs w:val="24"/>
        </w:rPr>
        <w:t>in the High court  against Mr. Kenneth Mohan but was dismissed as the High court was in the opinion that the matter was really a dispute over title the leasehold lands.</w:t>
      </w:r>
    </w:p>
    <w:p w:rsidR="00922CA8" w:rsidRPr="00703DC1" w:rsidRDefault="00922CA8"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The Claimant was asserting ownership by virtue of Deed of Assent dated 12</w:t>
      </w:r>
      <w:r w:rsidRPr="00922CA8">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 July, 2009.</w:t>
      </w:r>
    </w:p>
    <w:p w:rsidR="00703DC1" w:rsidRPr="0066381A" w:rsidRDefault="00703DC1"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 Statements of case was </w:t>
      </w:r>
      <w:proofErr w:type="spellStart"/>
      <w:r>
        <w:rPr>
          <w:rFonts w:ascii="Times New Roman" w:hAnsi="Times New Roman" w:cs="Times New Roman"/>
          <w:bCs/>
          <w:sz w:val="24"/>
          <w:szCs w:val="24"/>
        </w:rPr>
        <w:t>latter</w:t>
      </w:r>
      <w:proofErr w:type="spellEnd"/>
      <w:r>
        <w:rPr>
          <w:rFonts w:ascii="Times New Roman" w:hAnsi="Times New Roman" w:cs="Times New Roman"/>
          <w:bCs/>
          <w:sz w:val="24"/>
          <w:szCs w:val="24"/>
        </w:rPr>
        <w:t xml:space="preserve"> amended and included the particulars of title. The subject lands were vested in </w:t>
      </w:r>
      <w:proofErr w:type="spellStart"/>
      <w:r>
        <w:rPr>
          <w:rFonts w:ascii="Times New Roman" w:hAnsi="Times New Roman" w:cs="Times New Roman"/>
          <w:bCs/>
          <w:sz w:val="24"/>
          <w:szCs w:val="24"/>
        </w:rPr>
        <w:t>Rudolfo</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Pamponette</w:t>
      </w:r>
      <w:proofErr w:type="spellEnd"/>
      <w:r>
        <w:rPr>
          <w:rFonts w:ascii="Times New Roman" w:hAnsi="Times New Roman" w:cs="Times New Roman"/>
          <w:bCs/>
          <w:sz w:val="24"/>
          <w:szCs w:val="24"/>
        </w:rPr>
        <w:t xml:space="preserve"> deceased by Mr. Pena the landowner. </w:t>
      </w:r>
      <w:r>
        <w:rPr>
          <w:rFonts w:ascii="Times New Roman" w:hAnsi="Times New Roman" w:cs="Times New Roman"/>
          <w:bCs/>
          <w:sz w:val="24"/>
          <w:szCs w:val="24"/>
        </w:rPr>
        <w:lastRenderedPageBreak/>
        <w:t xml:space="preserve">Mrs. Petra Sydney the wife of </w:t>
      </w:r>
      <w:proofErr w:type="spellStart"/>
      <w:r>
        <w:rPr>
          <w:rFonts w:ascii="Times New Roman" w:hAnsi="Times New Roman" w:cs="Times New Roman"/>
          <w:bCs/>
          <w:sz w:val="24"/>
          <w:szCs w:val="24"/>
        </w:rPr>
        <w:t>Rudolfo</w:t>
      </w:r>
      <w:proofErr w:type="spellEnd"/>
      <w:r>
        <w:rPr>
          <w:rFonts w:ascii="Times New Roman" w:hAnsi="Times New Roman" w:cs="Times New Roman"/>
          <w:bCs/>
          <w:sz w:val="24"/>
          <w:szCs w:val="24"/>
        </w:rPr>
        <w:t xml:space="preserve"> Sydney inherited the said lands from her father, </w:t>
      </w:r>
      <w:proofErr w:type="spellStart"/>
      <w:r>
        <w:rPr>
          <w:rFonts w:ascii="Times New Roman" w:hAnsi="Times New Roman" w:cs="Times New Roman"/>
          <w:bCs/>
          <w:sz w:val="24"/>
          <w:szCs w:val="24"/>
        </w:rPr>
        <w:t>rodulfo</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Pamponette</w:t>
      </w:r>
      <w:proofErr w:type="spellEnd"/>
      <w:r>
        <w:rPr>
          <w:rFonts w:ascii="Times New Roman" w:hAnsi="Times New Roman" w:cs="Times New Roman"/>
          <w:bCs/>
          <w:sz w:val="24"/>
          <w:szCs w:val="24"/>
        </w:rPr>
        <w:t xml:space="preserve"> deceased from her to the Claimant</w:t>
      </w:r>
      <w:proofErr w:type="gramStart"/>
      <w:r>
        <w:rPr>
          <w:rFonts w:ascii="Times New Roman" w:hAnsi="Times New Roman" w:cs="Times New Roman"/>
          <w:bCs/>
          <w:sz w:val="24"/>
          <w:szCs w:val="24"/>
        </w:rPr>
        <w:t>..</w:t>
      </w:r>
      <w:proofErr w:type="gramEnd"/>
    </w:p>
    <w:p w:rsidR="0066381A" w:rsidRPr="0066381A" w:rsidRDefault="0066381A"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 Defendants filed a </w:t>
      </w:r>
      <w:proofErr w:type="spellStart"/>
      <w:r>
        <w:rPr>
          <w:rFonts w:ascii="Times New Roman" w:hAnsi="Times New Roman" w:cs="Times New Roman"/>
          <w:bCs/>
          <w:sz w:val="24"/>
          <w:szCs w:val="24"/>
        </w:rPr>
        <w:t>defence</w:t>
      </w:r>
      <w:proofErr w:type="spellEnd"/>
      <w:r>
        <w:rPr>
          <w:rFonts w:ascii="Times New Roman" w:hAnsi="Times New Roman" w:cs="Times New Roman"/>
          <w:bCs/>
          <w:sz w:val="24"/>
          <w:szCs w:val="24"/>
        </w:rPr>
        <w:t xml:space="preserve"> averring that the lands were purchased by them through National land tenants and rate payers association.</w:t>
      </w:r>
    </w:p>
    <w:p w:rsidR="0066381A" w:rsidRPr="0066381A" w:rsidRDefault="0066381A"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They also averred that the </w:t>
      </w:r>
      <w:proofErr w:type="spellStart"/>
      <w:r>
        <w:rPr>
          <w:rFonts w:ascii="Times New Roman" w:hAnsi="Times New Roman" w:cs="Times New Roman"/>
          <w:bCs/>
          <w:sz w:val="24"/>
          <w:szCs w:val="24"/>
        </w:rPr>
        <w:t>snackette</w:t>
      </w:r>
      <w:proofErr w:type="spellEnd"/>
      <w:r>
        <w:rPr>
          <w:rFonts w:ascii="Times New Roman" w:hAnsi="Times New Roman" w:cs="Times New Roman"/>
          <w:bCs/>
          <w:sz w:val="24"/>
          <w:szCs w:val="24"/>
        </w:rPr>
        <w:t xml:space="preserve"> was </w:t>
      </w:r>
      <w:proofErr w:type="spellStart"/>
      <w:r>
        <w:rPr>
          <w:rFonts w:ascii="Times New Roman" w:hAnsi="Times New Roman" w:cs="Times New Roman"/>
          <w:bCs/>
          <w:sz w:val="24"/>
          <w:szCs w:val="24"/>
        </w:rPr>
        <w:t>build</w:t>
      </w:r>
      <w:proofErr w:type="spellEnd"/>
      <w:r>
        <w:rPr>
          <w:rFonts w:ascii="Times New Roman" w:hAnsi="Times New Roman" w:cs="Times New Roman"/>
          <w:bCs/>
          <w:sz w:val="24"/>
          <w:szCs w:val="24"/>
        </w:rPr>
        <w:t xml:space="preserve"> by the claimant but there was an agreement that he would compensated for </w:t>
      </w:r>
      <w:proofErr w:type="gramStart"/>
      <w:r>
        <w:rPr>
          <w:rFonts w:ascii="Times New Roman" w:hAnsi="Times New Roman" w:cs="Times New Roman"/>
          <w:bCs/>
          <w:sz w:val="24"/>
          <w:szCs w:val="24"/>
        </w:rPr>
        <w:t>the  construction</w:t>
      </w:r>
      <w:proofErr w:type="gramEnd"/>
      <w:r>
        <w:rPr>
          <w:rFonts w:ascii="Times New Roman" w:hAnsi="Times New Roman" w:cs="Times New Roman"/>
          <w:bCs/>
          <w:sz w:val="24"/>
          <w:szCs w:val="24"/>
        </w:rPr>
        <w:t>.</w:t>
      </w:r>
    </w:p>
    <w:p w:rsidR="0066381A" w:rsidRPr="0066381A" w:rsidRDefault="0066381A"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 During the trial only the secretary to the </w:t>
      </w:r>
      <w:proofErr w:type="spellStart"/>
      <w:r>
        <w:rPr>
          <w:rFonts w:ascii="Times New Roman" w:hAnsi="Times New Roman" w:cs="Times New Roman"/>
          <w:bCs/>
          <w:sz w:val="24"/>
          <w:szCs w:val="24"/>
        </w:rPr>
        <w:t>Nationanl</w:t>
      </w:r>
      <w:proofErr w:type="spellEnd"/>
      <w:r>
        <w:rPr>
          <w:rFonts w:ascii="Times New Roman" w:hAnsi="Times New Roman" w:cs="Times New Roman"/>
          <w:bCs/>
          <w:sz w:val="24"/>
          <w:szCs w:val="24"/>
        </w:rPr>
        <w:t xml:space="preserve"> land </w:t>
      </w:r>
      <w:proofErr w:type="spellStart"/>
      <w:r>
        <w:rPr>
          <w:rFonts w:ascii="Times New Roman" w:hAnsi="Times New Roman" w:cs="Times New Roman"/>
          <w:bCs/>
          <w:sz w:val="24"/>
          <w:szCs w:val="24"/>
        </w:rPr>
        <w:t>tenats</w:t>
      </w:r>
      <w:proofErr w:type="spellEnd"/>
      <w:r>
        <w:rPr>
          <w:rFonts w:ascii="Times New Roman" w:hAnsi="Times New Roman" w:cs="Times New Roman"/>
          <w:bCs/>
          <w:sz w:val="24"/>
          <w:szCs w:val="24"/>
        </w:rPr>
        <w:t xml:space="preserve"> and rate payers association appeared. He could not prove that he is the agent of the landowners. The Defendants also filed the assessment </w:t>
      </w:r>
      <w:proofErr w:type="gramStart"/>
      <w:r>
        <w:rPr>
          <w:rFonts w:ascii="Times New Roman" w:hAnsi="Times New Roman" w:cs="Times New Roman"/>
          <w:bCs/>
          <w:sz w:val="24"/>
          <w:szCs w:val="24"/>
        </w:rPr>
        <w:t>roll ,but</w:t>
      </w:r>
      <w:proofErr w:type="gramEnd"/>
      <w:r>
        <w:rPr>
          <w:rFonts w:ascii="Times New Roman" w:hAnsi="Times New Roman" w:cs="Times New Roman"/>
          <w:bCs/>
          <w:sz w:val="24"/>
          <w:szCs w:val="24"/>
        </w:rPr>
        <w:t xml:space="preserve"> however there are no receipts as to when they are paying the land taxes and further they asserted they are paying it to the National land tenants and rate payers association but admitted that they are not the proper authorities to pay the land taxes.</w:t>
      </w:r>
    </w:p>
    <w:p w:rsidR="0066381A" w:rsidRPr="0066381A" w:rsidRDefault="0066381A"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The deed of conveyance was not filed and were asserting that it is in the process and there is no Proof of such transaction.</w:t>
      </w:r>
    </w:p>
    <w:p w:rsidR="0066381A" w:rsidRPr="000B0AA0" w:rsidRDefault="0066381A"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Hence the issues are clear whether the </w:t>
      </w:r>
      <w:proofErr w:type="gramStart"/>
      <w:r>
        <w:rPr>
          <w:rFonts w:ascii="Times New Roman" w:hAnsi="Times New Roman" w:cs="Times New Roman"/>
          <w:bCs/>
          <w:sz w:val="24"/>
          <w:szCs w:val="24"/>
        </w:rPr>
        <w:t>Claimant  is</w:t>
      </w:r>
      <w:proofErr w:type="gramEnd"/>
      <w:r>
        <w:rPr>
          <w:rFonts w:ascii="Times New Roman" w:hAnsi="Times New Roman" w:cs="Times New Roman"/>
          <w:bCs/>
          <w:sz w:val="24"/>
          <w:szCs w:val="24"/>
        </w:rPr>
        <w:t xml:space="preserve"> the owner through the deed of assent or the Defendant is the owner through deed of conveyance. Whether the deed of assent is valid.</w:t>
      </w:r>
    </w:p>
    <w:p w:rsidR="000B0AA0" w:rsidRPr="0071385E" w:rsidRDefault="000B0AA0"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 Defendant filed propositions of law quoting in particular Bullen and </w:t>
      </w:r>
      <w:proofErr w:type="spellStart"/>
      <w:r>
        <w:rPr>
          <w:rFonts w:ascii="Times New Roman" w:hAnsi="Times New Roman" w:cs="Times New Roman"/>
          <w:bCs/>
          <w:sz w:val="24"/>
          <w:szCs w:val="24"/>
        </w:rPr>
        <w:t>Leake</w:t>
      </w:r>
      <w:proofErr w:type="spellEnd"/>
      <w:r>
        <w:rPr>
          <w:rFonts w:ascii="Times New Roman" w:hAnsi="Times New Roman" w:cs="Times New Roman"/>
          <w:bCs/>
          <w:sz w:val="24"/>
          <w:szCs w:val="24"/>
        </w:rPr>
        <w:t xml:space="preserve"> of Pleadings 12</w:t>
      </w:r>
      <w:r w:rsidRPr="000B0AA0">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of Edition, which clearly states </w:t>
      </w:r>
      <w:proofErr w:type="gramStart"/>
      <w:r>
        <w:rPr>
          <w:rFonts w:ascii="Times New Roman" w:hAnsi="Times New Roman" w:cs="Times New Roman"/>
          <w:bCs/>
          <w:sz w:val="24"/>
          <w:szCs w:val="24"/>
        </w:rPr>
        <w:t xml:space="preserve">that </w:t>
      </w:r>
      <w:r w:rsidR="0071385E">
        <w:rPr>
          <w:rFonts w:ascii="Times New Roman" w:hAnsi="Times New Roman" w:cs="Times New Roman"/>
          <w:bCs/>
          <w:sz w:val="24"/>
          <w:szCs w:val="24"/>
        </w:rPr>
        <w:t xml:space="preserve"> the</w:t>
      </w:r>
      <w:proofErr w:type="gramEnd"/>
      <w:r w:rsidR="0071385E">
        <w:rPr>
          <w:rFonts w:ascii="Times New Roman" w:hAnsi="Times New Roman" w:cs="Times New Roman"/>
          <w:bCs/>
          <w:sz w:val="24"/>
          <w:szCs w:val="24"/>
        </w:rPr>
        <w:t xml:space="preserve"> claimant has to show title which is </w:t>
      </w:r>
      <w:r w:rsidR="0071385E" w:rsidRPr="0071385E">
        <w:rPr>
          <w:rFonts w:ascii="Times New Roman" w:hAnsi="Times New Roman" w:cs="Times New Roman"/>
          <w:b/>
          <w:bCs/>
          <w:sz w:val="24"/>
          <w:szCs w:val="24"/>
        </w:rPr>
        <w:t>prima facie</w:t>
      </w:r>
      <w:r w:rsidR="0071385E">
        <w:rPr>
          <w:rFonts w:ascii="Times New Roman" w:hAnsi="Times New Roman" w:cs="Times New Roman"/>
          <w:b/>
          <w:bCs/>
          <w:sz w:val="24"/>
          <w:szCs w:val="24"/>
        </w:rPr>
        <w:t xml:space="preserve"> </w:t>
      </w:r>
      <w:r w:rsidR="0071385E">
        <w:rPr>
          <w:rFonts w:ascii="Times New Roman" w:hAnsi="Times New Roman" w:cs="Times New Roman"/>
          <w:bCs/>
          <w:sz w:val="24"/>
          <w:szCs w:val="24"/>
        </w:rPr>
        <w:t>title. Which the claimant did show in the form of deed of assent. However, the deed of assent is only as good as the title of the testator in the probate that preceded the deed of assent. The root of title even though it might not have come through various deeds of conveyance, it did come through occupation of the original title holder. The claimant did show the proper title in paragraph 4 of the amended statement of case.</w:t>
      </w:r>
    </w:p>
    <w:p w:rsidR="0071385E" w:rsidRPr="0071385E" w:rsidRDefault="0071385E"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It was not denied by the defendant that the </w:t>
      </w:r>
      <w:proofErr w:type="spellStart"/>
      <w:r>
        <w:rPr>
          <w:rFonts w:ascii="Times New Roman" w:hAnsi="Times New Roman" w:cs="Times New Roman"/>
          <w:bCs/>
          <w:sz w:val="24"/>
          <w:szCs w:val="24"/>
        </w:rPr>
        <w:t>snackette</w:t>
      </w:r>
      <w:proofErr w:type="spellEnd"/>
      <w:r>
        <w:rPr>
          <w:rFonts w:ascii="Times New Roman" w:hAnsi="Times New Roman" w:cs="Times New Roman"/>
          <w:bCs/>
          <w:sz w:val="24"/>
          <w:szCs w:val="24"/>
        </w:rPr>
        <w:t xml:space="preserve"> was </w:t>
      </w:r>
      <w:proofErr w:type="spellStart"/>
      <w:r>
        <w:rPr>
          <w:rFonts w:ascii="Times New Roman" w:hAnsi="Times New Roman" w:cs="Times New Roman"/>
          <w:bCs/>
          <w:sz w:val="24"/>
          <w:szCs w:val="24"/>
        </w:rPr>
        <w:t>build</w:t>
      </w:r>
      <w:proofErr w:type="spellEnd"/>
      <w:r>
        <w:rPr>
          <w:rFonts w:ascii="Times New Roman" w:hAnsi="Times New Roman" w:cs="Times New Roman"/>
          <w:bCs/>
          <w:sz w:val="24"/>
          <w:szCs w:val="24"/>
        </w:rPr>
        <w:t xml:space="preserve"> by the Claimant. When he rented it to the tenant he would still retain the possession and the possession would revert when the tenancy ends. Hence when the </w:t>
      </w:r>
      <w:proofErr w:type="gramStart"/>
      <w:r>
        <w:rPr>
          <w:rFonts w:ascii="Times New Roman" w:hAnsi="Times New Roman" w:cs="Times New Roman"/>
          <w:bCs/>
          <w:sz w:val="24"/>
          <w:szCs w:val="24"/>
        </w:rPr>
        <w:t>tenant ,</w:t>
      </w:r>
      <w:proofErr w:type="gramEnd"/>
      <w:r>
        <w:rPr>
          <w:rFonts w:ascii="Times New Roman" w:hAnsi="Times New Roman" w:cs="Times New Roman"/>
          <w:bCs/>
          <w:sz w:val="24"/>
          <w:szCs w:val="24"/>
        </w:rPr>
        <w:t xml:space="preserve"> Mr. Kenneth Mohan vacated the premises the possession was reverted to the claimant. Hence at the present time the Claimant is in possession. At the </w:t>
      </w:r>
      <w:proofErr w:type="gramStart"/>
      <w:r>
        <w:rPr>
          <w:rFonts w:ascii="Times New Roman" w:hAnsi="Times New Roman" w:cs="Times New Roman"/>
          <w:bCs/>
          <w:sz w:val="24"/>
          <w:szCs w:val="24"/>
        </w:rPr>
        <w:t>trial ,</w:t>
      </w:r>
      <w:proofErr w:type="gramEnd"/>
      <w:r>
        <w:rPr>
          <w:rFonts w:ascii="Times New Roman" w:hAnsi="Times New Roman" w:cs="Times New Roman"/>
          <w:bCs/>
          <w:sz w:val="24"/>
          <w:szCs w:val="24"/>
        </w:rPr>
        <w:t xml:space="preserve"> in the cross examination this was proven .</w:t>
      </w:r>
    </w:p>
    <w:p w:rsidR="0071385E" w:rsidRPr="007312D3" w:rsidRDefault="0071385E"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 xml:space="preserve">The fact that there is an agreement that the Claimant would be compensated was not proven by the Defendant, and the </w:t>
      </w:r>
      <w:proofErr w:type="spellStart"/>
      <w:r>
        <w:rPr>
          <w:rFonts w:ascii="Times New Roman" w:hAnsi="Times New Roman" w:cs="Times New Roman"/>
          <w:bCs/>
          <w:sz w:val="24"/>
          <w:szCs w:val="24"/>
        </w:rPr>
        <w:t>snackette</w:t>
      </w:r>
      <w:proofErr w:type="spellEnd"/>
      <w:r>
        <w:rPr>
          <w:rFonts w:ascii="Times New Roman" w:hAnsi="Times New Roman" w:cs="Times New Roman"/>
          <w:bCs/>
          <w:sz w:val="24"/>
          <w:szCs w:val="24"/>
        </w:rPr>
        <w:t xml:space="preserve"> was not built </w:t>
      </w:r>
      <w:r w:rsidR="007312D3">
        <w:rPr>
          <w:rFonts w:ascii="Times New Roman" w:hAnsi="Times New Roman" w:cs="Times New Roman"/>
          <w:bCs/>
          <w:sz w:val="24"/>
          <w:szCs w:val="24"/>
        </w:rPr>
        <w:t>in the shoes of a constructor rather than as an owner to do further business.</w:t>
      </w:r>
    </w:p>
    <w:p w:rsidR="007312D3" w:rsidRPr="007312D3" w:rsidRDefault="007312D3" w:rsidP="00922CA8">
      <w:pPr>
        <w:pStyle w:val="ListParagraph"/>
        <w:numPr>
          <w:ilvl w:val="0"/>
          <w:numId w:val="1"/>
        </w:numPr>
        <w:rPr>
          <w:rFonts w:ascii="Times New Roman" w:hAnsi="Times New Roman" w:cs="Times New Roman"/>
          <w:b/>
          <w:bCs/>
          <w:sz w:val="24"/>
          <w:szCs w:val="24"/>
        </w:rPr>
      </w:pPr>
      <w:r>
        <w:rPr>
          <w:rFonts w:ascii="Times New Roman" w:hAnsi="Times New Roman" w:cs="Times New Roman"/>
          <w:bCs/>
          <w:sz w:val="24"/>
          <w:szCs w:val="24"/>
        </w:rPr>
        <w:t>Hence the claim should succeed and the Claimant should be given the possession and the rents should be accounted for.</w:t>
      </w:r>
    </w:p>
    <w:p w:rsid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t>Dated this 13</w:t>
      </w:r>
      <w:r w:rsidRPr="007312D3">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of October</w:t>
      </w:r>
      <w:proofErr w:type="gramStart"/>
      <w:r>
        <w:rPr>
          <w:rFonts w:ascii="Times New Roman" w:hAnsi="Times New Roman" w:cs="Times New Roman"/>
          <w:b/>
          <w:bCs/>
          <w:sz w:val="24"/>
          <w:szCs w:val="24"/>
        </w:rPr>
        <w:t>,2015</w:t>
      </w:r>
      <w:proofErr w:type="gramEnd"/>
    </w:p>
    <w:p w:rsidR="007312D3" w:rsidRDefault="007312D3" w:rsidP="007312D3">
      <w:pPr>
        <w:rPr>
          <w:rFonts w:ascii="Times New Roman" w:hAnsi="Times New Roman" w:cs="Times New Roman"/>
          <w:b/>
          <w:bCs/>
          <w:sz w:val="24"/>
          <w:szCs w:val="24"/>
        </w:rPr>
      </w:pPr>
    </w:p>
    <w:p w:rsid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t xml:space="preserve">Christopher Ross </w:t>
      </w:r>
      <w:proofErr w:type="spellStart"/>
      <w:r>
        <w:rPr>
          <w:rFonts w:ascii="Times New Roman" w:hAnsi="Times New Roman" w:cs="Times New Roman"/>
          <w:b/>
          <w:bCs/>
          <w:sz w:val="24"/>
          <w:szCs w:val="24"/>
        </w:rPr>
        <w:t>Gidla</w:t>
      </w:r>
      <w:proofErr w:type="spellEnd"/>
    </w:p>
    <w:p w:rsid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t xml:space="preserve">Attorney at </w:t>
      </w:r>
      <w:proofErr w:type="gramStart"/>
      <w:r>
        <w:rPr>
          <w:rFonts w:ascii="Times New Roman" w:hAnsi="Times New Roman" w:cs="Times New Roman"/>
          <w:b/>
          <w:bCs/>
          <w:sz w:val="24"/>
          <w:szCs w:val="24"/>
        </w:rPr>
        <w:t>law  for</w:t>
      </w:r>
      <w:proofErr w:type="gramEnd"/>
      <w:r>
        <w:rPr>
          <w:rFonts w:ascii="Times New Roman" w:hAnsi="Times New Roman" w:cs="Times New Roman"/>
          <w:b/>
          <w:bCs/>
          <w:sz w:val="24"/>
          <w:szCs w:val="24"/>
        </w:rPr>
        <w:t xml:space="preserve"> the Claimant</w:t>
      </w:r>
    </w:p>
    <w:p w:rsid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lastRenderedPageBreak/>
        <w:t>To the Registrar of the Supreme Court</w:t>
      </w:r>
    </w:p>
    <w:p w:rsid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t xml:space="preserve">And </w:t>
      </w:r>
      <w:proofErr w:type="spellStart"/>
      <w:r>
        <w:rPr>
          <w:rFonts w:ascii="Times New Roman" w:hAnsi="Times New Roman" w:cs="Times New Roman"/>
          <w:b/>
          <w:bCs/>
          <w:sz w:val="24"/>
          <w:szCs w:val="24"/>
        </w:rPr>
        <w:t>to</w:t>
      </w:r>
      <w:proofErr w:type="gramStart"/>
      <w:r>
        <w:rPr>
          <w:rFonts w:ascii="Times New Roman" w:hAnsi="Times New Roman" w:cs="Times New Roman"/>
          <w:b/>
          <w:bCs/>
          <w:sz w:val="24"/>
          <w:szCs w:val="24"/>
        </w:rPr>
        <w:t>:Mr.Anand</w:t>
      </w:r>
      <w:proofErr w:type="spellEnd"/>
      <w:proofErr w:type="gramEnd"/>
      <w:r>
        <w:rPr>
          <w:rFonts w:ascii="Times New Roman" w:hAnsi="Times New Roman" w:cs="Times New Roman"/>
          <w:b/>
          <w:bCs/>
          <w:sz w:val="24"/>
          <w:szCs w:val="24"/>
        </w:rPr>
        <w:t xml:space="preserve"> Singh</w:t>
      </w:r>
    </w:p>
    <w:p w:rsidR="007312D3" w:rsidRPr="007312D3" w:rsidRDefault="007312D3" w:rsidP="007312D3">
      <w:pPr>
        <w:rPr>
          <w:rFonts w:ascii="Times New Roman" w:hAnsi="Times New Roman" w:cs="Times New Roman"/>
          <w:b/>
          <w:bCs/>
          <w:sz w:val="24"/>
          <w:szCs w:val="24"/>
        </w:rPr>
      </w:pPr>
      <w:r>
        <w:rPr>
          <w:rFonts w:ascii="Times New Roman" w:hAnsi="Times New Roman" w:cs="Times New Roman"/>
          <w:b/>
          <w:bCs/>
          <w:sz w:val="24"/>
          <w:szCs w:val="24"/>
        </w:rPr>
        <w:t>Attorney at law for the Defendant</w:t>
      </w:r>
    </w:p>
    <w:p w:rsidR="0066381A" w:rsidRPr="0066381A" w:rsidRDefault="0066381A" w:rsidP="0066381A">
      <w:pPr>
        <w:rPr>
          <w:rFonts w:ascii="Times New Roman" w:hAnsi="Times New Roman" w:cs="Times New Roman"/>
          <w:b/>
          <w:bCs/>
          <w:sz w:val="24"/>
          <w:szCs w:val="24"/>
        </w:rP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2258F1"/>
    <w:multiLevelType w:val="hybridMultilevel"/>
    <w:tmpl w:val="833867E6"/>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2"/>
  </w:compat>
  <w:rsids>
    <w:rsidRoot w:val="00911127"/>
    <w:rsid w:val="00045572"/>
    <w:rsid w:val="000B0AA0"/>
    <w:rsid w:val="00287FC7"/>
    <w:rsid w:val="00383B09"/>
    <w:rsid w:val="004F1FA6"/>
    <w:rsid w:val="005C10ED"/>
    <w:rsid w:val="0066381A"/>
    <w:rsid w:val="00703DC1"/>
    <w:rsid w:val="0071385E"/>
    <w:rsid w:val="007312D3"/>
    <w:rsid w:val="008F6F18"/>
    <w:rsid w:val="00911127"/>
    <w:rsid w:val="00922CA8"/>
    <w:rsid w:val="009A0FE0"/>
    <w:rsid w:val="00AB2027"/>
    <w:rsid w:val="00AE12BC"/>
    <w:rsid w:val="00C0124B"/>
    <w:rsid w:val="00CE7BA5"/>
    <w:rsid w:val="00DC56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15:docId w15:val="{6231E8B9-63C3-4803-9F16-B2E875D3F7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 w:type="paragraph" w:styleId="ListParagraph">
    <w:name w:val="List Paragraph"/>
    <w:basedOn w:val="Normal"/>
    <w:uiPriority w:val="34"/>
    <w:qFormat/>
    <w:rsid w:val="00922CA8"/>
    <w:pPr>
      <w:ind w:left="720"/>
      <w:contextualSpacing/>
    </w:pPr>
  </w:style>
  <w:style w:type="paragraph" w:styleId="BalloonText">
    <w:name w:val="Balloon Text"/>
    <w:basedOn w:val="Normal"/>
    <w:link w:val="BalloonTextChar"/>
    <w:uiPriority w:val="99"/>
    <w:semiHidden/>
    <w:unhideWhenUsed/>
    <w:rsid w:val="007312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12D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2ED21C4-5196-4E15-A350-25DD9B241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615</Words>
  <Characters>3510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Christopher Gidla</cp:lastModifiedBy>
  <cp:revision>1</cp:revision>
  <cp:lastPrinted>2015-10-13T15:54:00Z</cp:lastPrinted>
  <dcterms:created xsi:type="dcterms:W3CDTF">2012-10-16T17:02:00Z</dcterms:created>
  <dcterms:modified xsi:type="dcterms:W3CDTF">2015-10-14T15:16:00Z</dcterms:modified>
</cp:coreProperties>
</file>