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678C" w:rsidRDefault="00A6678C" w:rsidP="00A6678C">
      <w:pPr>
        <w:spacing w:after="0" w:line="240" w:lineRule="auto"/>
        <w:rPr>
          <w:rFonts w:ascii="Courier New" w:hAnsi="Courier New" w:cs="Courier New"/>
          <w:b/>
          <w:bCs/>
          <w:u w:val="single"/>
        </w:rPr>
      </w:pPr>
      <w:r>
        <w:rPr>
          <w:rFonts w:ascii="Courier New" w:hAnsi="Courier New" w:cs="Courier New"/>
          <w:b/>
          <w:bCs/>
          <w:u w:val="single"/>
        </w:rPr>
        <w:t>NEGLIGENCE</w:t>
      </w:r>
    </w:p>
    <w:p w:rsidR="00A6678C" w:rsidRDefault="00A6678C" w:rsidP="00A6678C">
      <w:pPr>
        <w:spacing w:after="0" w:line="240" w:lineRule="auto"/>
        <w:ind w:left="5850"/>
        <w:rPr>
          <w:rFonts w:ascii="Courier New" w:hAnsi="Courier New" w:cs="Courier New"/>
          <w:b/>
          <w:bCs/>
          <w:sz w:val="23"/>
        </w:rPr>
      </w:pPr>
      <w:r w:rsidRPr="00C17103">
        <w:rPr>
          <w:rFonts w:ascii="Courier New" w:hAnsi="Courier New" w:cs="Courier New"/>
          <w:b/>
          <w:bCs/>
          <w:sz w:val="23"/>
        </w:rPr>
        <w:t xml:space="preserve"> </w:t>
      </w:r>
      <w:r>
        <w:rPr>
          <w:rFonts w:ascii="Courier New" w:hAnsi="Courier New" w:cs="Courier New"/>
          <w:b/>
          <w:bCs/>
          <w:sz w:val="23"/>
        </w:rPr>
        <w:t>CHRISTOPHER GIDLA</w:t>
      </w:r>
    </w:p>
    <w:p w:rsidR="00A6678C" w:rsidRDefault="00A6678C" w:rsidP="00A6678C">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A6678C" w:rsidRDefault="00A6678C" w:rsidP="00A6678C">
      <w:pPr>
        <w:spacing w:after="0" w:line="240" w:lineRule="auto"/>
        <w:ind w:left="5947"/>
        <w:rPr>
          <w:rFonts w:ascii="Courier New" w:hAnsi="Courier New" w:cs="Courier New"/>
          <w:b/>
          <w:bCs/>
          <w:sz w:val="24"/>
          <w:szCs w:val="24"/>
        </w:rPr>
      </w:pPr>
      <w:r>
        <w:rPr>
          <w:rFonts w:ascii="Courier New" w:hAnsi="Courier New" w:cs="Courier New"/>
          <w:b/>
          <w:bCs/>
          <w:sz w:val="24"/>
          <w:szCs w:val="24"/>
        </w:rPr>
        <w:t>123 Duke Street</w:t>
      </w:r>
    </w:p>
    <w:p w:rsidR="00A6678C" w:rsidRDefault="00A6678C" w:rsidP="00A6678C">
      <w:pPr>
        <w:spacing w:after="0" w:line="240" w:lineRule="auto"/>
        <w:ind w:left="5947"/>
        <w:rPr>
          <w:rFonts w:ascii="Courier New" w:hAnsi="Courier New" w:cs="Courier New"/>
          <w:b/>
          <w:bCs/>
          <w:sz w:val="24"/>
          <w:szCs w:val="24"/>
        </w:rPr>
      </w:pPr>
      <w:r>
        <w:rPr>
          <w:rFonts w:ascii="Courier New" w:hAnsi="Courier New" w:cs="Courier New"/>
          <w:b/>
          <w:bCs/>
          <w:sz w:val="24"/>
          <w:szCs w:val="24"/>
        </w:rPr>
        <w:t>Port of Spain</w:t>
      </w:r>
    </w:p>
    <w:p w:rsidR="00A6678C" w:rsidRDefault="00A6678C" w:rsidP="00A6678C">
      <w:pPr>
        <w:spacing w:after="0" w:line="240" w:lineRule="auto"/>
        <w:ind w:left="5947"/>
        <w:rPr>
          <w:rFonts w:ascii="Courier New" w:hAnsi="Courier New" w:cs="Courier New"/>
          <w:b/>
          <w:bCs/>
          <w:sz w:val="24"/>
          <w:szCs w:val="24"/>
        </w:rPr>
      </w:pPr>
      <w:r>
        <w:rPr>
          <w:rFonts w:ascii="Courier New" w:hAnsi="Courier New" w:cs="Courier New"/>
          <w:b/>
          <w:bCs/>
          <w:sz w:val="24"/>
          <w:szCs w:val="24"/>
        </w:rPr>
        <w:t>Bar no: GIC2006148</w:t>
      </w:r>
    </w:p>
    <w:p w:rsidR="00A6678C" w:rsidRDefault="00A6678C" w:rsidP="00A6678C">
      <w:pPr>
        <w:spacing w:after="0" w:line="240" w:lineRule="auto"/>
        <w:ind w:left="5947"/>
        <w:rPr>
          <w:rFonts w:ascii="Courier New" w:hAnsi="Courier New" w:cs="Courier New"/>
          <w:b/>
          <w:bCs/>
          <w:sz w:val="24"/>
          <w:szCs w:val="24"/>
        </w:rPr>
      </w:pPr>
      <w:r>
        <w:rPr>
          <w:rFonts w:ascii="Courier New" w:hAnsi="Courier New" w:cs="Courier New"/>
          <w:b/>
          <w:bCs/>
          <w:sz w:val="24"/>
          <w:szCs w:val="24"/>
        </w:rPr>
        <w:t>Tel/Fax</w:t>
      </w:r>
      <w:proofErr w:type="gramStart"/>
      <w:r>
        <w:rPr>
          <w:rFonts w:ascii="Courier New" w:hAnsi="Courier New" w:cs="Courier New"/>
          <w:b/>
          <w:bCs/>
          <w:sz w:val="24"/>
          <w:szCs w:val="24"/>
        </w:rPr>
        <w:t>:624</w:t>
      </w:r>
      <w:proofErr w:type="gramEnd"/>
      <w:r>
        <w:rPr>
          <w:rFonts w:ascii="Courier New" w:hAnsi="Courier New" w:cs="Courier New"/>
          <w:b/>
          <w:bCs/>
          <w:sz w:val="24"/>
          <w:szCs w:val="24"/>
        </w:rPr>
        <w:t>-4410</w:t>
      </w:r>
    </w:p>
    <w:p w:rsidR="00A6678C" w:rsidRDefault="00A6678C" w:rsidP="00A6678C">
      <w:pPr>
        <w:spacing w:after="0" w:line="240" w:lineRule="auto"/>
        <w:rPr>
          <w:rFonts w:ascii="Courier New" w:hAnsi="Courier New" w:cs="Courier New"/>
          <w:b/>
          <w:bCs/>
          <w:sz w:val="24"/>
          <w:szCs w:val="24"/>
        </w:rPr>
      </w:pPr>
      <w:r>
        <w:rPr>
          <w:rFonts w:ascii="Courier New" w:hAnsi="Courier New" w:cs="Courier New"/>
          <w:b/>
          <w:bCs/>
          <w:sz w:val="24"/>
          <w:szCs w:val="24"/>
        </w:rPr>
        <w:t xml:space="preserve">                            Email:christopherrossgidla@yahoo.com</w:t>
      </w:r>
    </w:p>
    <w:p w:rsidR="00A6678C" w:rsidRPr="00C17103" w:rsidRDefault="00A6678C" w:rsidP="00A6678C">
      <w:pPr>
        <w:spacing w:after="0" w:line="240" w:lineRule="auto"/>
        <w:ind w:left="5947"/>
        <w:rPr>
          <w:rFonts w:ascii="Courier New" w:hAnsi="Courier New" w:cs="Courier New"/>
          <w:b/>
          <w:bCs/>
          <w:sz w:val="24"/>
          <w:szCs w:val="24"/>
        </w:rPr>
      </w:pPr>
    </w:p>
    <w:p w:rsidR="00A6678C" w:rsidRDefault="00A6678C" w:rsidP="00A6678C">
      <w:pPr>
        <w:jc w:val="right"/>
        <w:rPr>
          <w:rFonts w:ascii="Courier New" w:hAnsi="Courier New" w:cs="Courier New"/>
          <w:b/>
          <w:bCs/>
          <w:u w:val="single"/>
        </w:rPr>
      </w:pPr>
    </w:p>
    <w:p w:rsidR="00A6678C" w:rsidRDefault="00A6678C" w:rsidP="00A6678C">
      <w:pPr>
        <w:rPr>
          <w:rFonts w:ascii="Courier New" w:hAnsi="Courier New" w:cs="Courier New"/>
          <w:b/>
          <w:bCs/>
          <w:u w:val="single"/>
        </w:rPr>
      </w:pPr>
    </w:p>
    <w:p w:rsidR="00A6678C" w:rsidRDefault="00A6678C" w:rsidP="00A6678C">
      <w:pPr>
        <w:rPr>
          <w:rFonts w:ascii="Courier New" w:hAnsi="Courier New" w:cs="Courier New"/>
          <w:b/>
          <w:bCs/>
          <w:u w:val="single"/>
        </w:rPr>
      </w:pPr>
    </w:p>
    <w:p w:rsidR="00A6678C" w:rsidRPr="00A6678C" w:rsidRDefault="00A6678C" w:rsidP="00A6678C">
      <w:pPr>
        <w:rPr>
          <w:rFonts w:ascii="Courier New" w:hAnsi="Courier New" w:cs="Courier New"/>
          <w:b/>
          <w:bCs/>
          <w:sz w:val="24"/>
          <w:szCs w:val="24"/>
          <w:u w:val="single"/>
        </w:rPr>
      </w:pPr>
      <w:r w:rsidRPr="00A6678C">
        <w:rPr>
          <w:rFonts w:ascii="Courier New" w:hAnsi="Courier New" w:cs="Courier New"/>
          <w:b/>
          <w:bCs/>
          <w:sz w:val="24"/>
          <w:szCs w:val="24"/>
          <w:u w:val="single"/>
        </w:rPr>
        <w:t>IN THE REPUBLIC OF TRINIDAD AND TOBAGO:</w:t>
      </w:r>
    </w:p>
    <w:p w:rsidR="00A6678C" w:rsidRDefault="00A6678C" w:rsidP="00A6678C">
      <w:pPr>
        <w:pStyle w:val="Heading3"/>
      </w:pPr>
    </w:p>
    <w:p w:rsidR="00A6678C" w:rsidRDefault="00A6678C" w:rsidP="00A6678C">
      <w:pPr>
        <w:rPr>
          <w:rFonts w:ascii="Courier New" w:hAnsi="Courier New" w:cs="Courier New"/>
        </w:rPr>
      </w:pPr>
    </w:p>
    <w:p w:rsidR="00A6678C" w:rsidRPr="00C17103" w:rsidRDefault="00A6678C" w:rsidP="00A6678C">
      <w:pPr>
        <w:jc w:val="center"/>
        <w:rPr>
          <w:rFonts w:ascii="Courier New" w:hAnsi="Courier New" w:cs="Courier New"/>
          <w:b/>
          <w:bCs/>
          <w:sz w:val="28"/>
          <w:szCs w:val="28"/>
        </w:rPr>
      </w:pPr>
      <w:r w:rsidRPr="00C17103">
        <w:rPr>
          <w:rFonts w:ascii="Courier New" w:hAnsi="Courier New" w:cs="Courier New"/>
          <w:b/>
          <w:bCs/>
          <w:sz w:val="28"/>
          <w:szCs w:val="28"/>
        </w:rPr>
        <w:t>IN THE HIGH COURT OF JUSTICE</w:t>
      </w:r>
    </w:p>
    <w:p w:rsidR="00A6678C" w:rsidRDefault="00A6678C" w:rsidP="00A6678C">
      <w:pPr>
        <w:rPr>
          <w:rFonts w:ascii="Courier New" w:hAnsi="Courier New" w:cs="Courier New"/>
          <w:b/>
          <w:bCs/>
        </w:rPr>
      </w:pPr>
      <w:r>
        <w:rPr>
          <w:rFonts w:ascii="Courier New" w:hAnsi="Courier New" w:cs="Courier New"/>
          <w:b/>
          <w:bCs/>
        </w:rPr>
        <w:t>Claim No. CV2008-03412</w:t>
      </w:r>
    </w:p>
    <w:p w:rsidR="00A6678C" w:rsidRDefault="00A6678C" w:rsidP="00A6678C">
      <w:pPr>
        <w:jc w:val="center"/>
        <w:rPr>
          <w:rFonts w:ascii="Courier New" w:hAnsi="Courier New" w:cs="Courier New"/>
          <w:b/>
          <w:bCs/>
        </w:rPr>
      </w:pPr>
      <w:r>
        <w:rPr>
          <w:rFonts w:ascii="Courier New" w:hAnsi="Courier New" w:cs="Courier New"/>
          <w:b/>
          <w:bCs/>
        </w:rPr>
        <w:t>BETWEEN</w:t>
      </w:r>
    </w:p>
    <w:p w:rsidR="00A6678C" w:rsidRDefault="00A6678C" w:rsidP="00A6678C">
      <w:pPr>
        <w:jc w:val="center"/>
        <w:rPr>
          <w:rFonts w:ascii="Courier New" w:hAnsi="Courier New" w:cs="Courier New"/>
          <w:b/>
          <w:bCs/>
        </w:rPr>
      </w:pPr>
      <w:r>
        <w:rPr>
          <w:rFonts w:ascii="Courier New" w:hAnsi="Courier New" w:cs="Courier New"/>
          <w:b/>
          <w:bCs/>
        </w:rPr>
        <w:t>SOUTHERN SALES &amp; SERVICE COMPANY LIMITED</w:t>
      </w:r>
    </w:p>
    <w:p w:rsidR="00A6678C" w:rsidRDefault="00A6678C" w:rsidP="00A6678C">
      <w:pPr>
        <w:jc w:val="right"/>
        <w:rPr>
          <w:rFonts w:ascii="Courier New" w:hAnsi="Courier New" w:cs="Courier New"/>
          <w:b/>
          <w:bCs/>
        </w:rPr>
      </w:pPr>
      <w:r>
        <w:rPr>
          <w:rFonts w:ascii="Courier New" w:hAnsi="Courier New" w:cs="Courier New"/>
          <w:b/>
          <w:bCs/>
        </w:rPr>
        <w:t>Claimant</w:t>
      </w:r>
    </w:p>
    <w:p w:rsidR="00A6678C" w:rsidRDefault="00A6678C" w:rsidP="00A6678C">
      <w:pPr>
        <w:jc w:val="center"/>
        <w:rPr>
          <w:rFonts w:ascii="Courier New" w:hAnsi="Courier New" w:cs="Courier New"/>
          <w:b/>
          <w:bCs/>
        </w:rPr>
      </w:pPr>
      <w:r>
        <w:rPr>
          <w:rFonts w:ascii="Courier New" w:hAnsi="Courier New" w:cs="Courier New"/>
          <w:b/>
          <w:bCs/>
        </w:rPr>
        <w:t>AND</w:t>
      </w:r>
    </w:p>
    <w:p w:rsidR="00A6678C" w:rsidRDefault="00A6678C" w:rsidP="00A6678C">
      <w:pPr>
        <w:jc w:val="center"/>
        <w:rPr>
          <w:rFonts w:ascii="Courier New" w:hAnsi="Courier New" w:cs="Courier New"/>
          <w:b/>
          <w:bCs/>
        </w:rPr>
      </w:pPr>
      <w:r>
        <w:rPr>
          <w:rFonts w:ascii="Courier New" w:hAnsi="Courier New" w:cs="Courier New"/>
          <w:b/>
          <w:bCs/>
        </w:rPr>
        <w:t>CHRISTOPHER THOMAS</w:t>
      </w:r>
    </w:p>
    <w:p w:rsidR="00A6678C" w:rsidRDefault="00A6678C" w:rsidP="00A6678C">
      <w:pPr>
        <w:jc w:val="right"/>
        <w:rPr>
          <w:rFonts w:ascii="Courier New" w:hAnsi="Courier New" w:cs="Courier New"/>
          <w:b/>
          <w:bCs/>
        </w:rPr>
      </w:pPr>
      <w:r>
        <w:rPr>
          <w:rFonts w:ascii="Courier New" w:hAnsi="Courier New" w:cs="Courier New"/>
          <w:b/>
          <w:bCs/>
        </w:rPr>
        <w:t>Defendant</w:t>
      </w:r>
    </w:p>
    <w:p w:rsidR="00A6678C" w:rsidRDefault="00A6678C" w:rsidP="00A6678C">
      <w:pPr>
        <w:jc w:val="right"/>
        <w:rPr>
          <w:rFonts w:ascii="Courier New" w:hAnsi="Courier New" w:cs="Courier New"/>
          <w:b/>
          <w:bCs/>
        </w:rPr>
      </w:pPr>
    </w:p>
    <w:p w:rsidR="00A6678C" w:rsidRPr="00A6678C" w:rsidRDefault="00A6678C" w:rsidP="00A6678C">
      <w:pPr>
        <w:pBdr>
          <w:top w:val="dotted" w:sz="24" w:space="1" w:color="auto"/>
          <w:bottom w:val="dotted" w:sz="24" w:space="1" w:color="auto"/>
        </w:pBdr>
        <w:jc w:val="center"/>
        <w:rPr>
          <w:rFonts w:ascii="Courier New" w:hAnsi="Courier New" w:cs="Courier New"/>
          <w:b/>
          <w:bCs/>
          <w:sz w:val="28"/>
          <w:szCs w:val="28"/>
        </w:rPr>
      </w:pPr>
      <w:r w:rsidRPr="00A6678C">
        <w:rPr>
          <w:rFonts w:ascii="Courier New" w:hAnsi="Courier New" w:cs="Courier New"/>
          <w:b/>
          <w:bCs/>
          <w:sz w:val="28"/>
          <w:szCs w:val="28"/>
        </w:rPr>
        <w:t xml:space="preserve">Skeletal arguments filed on behalf of the Defendant pursuant to the order of the </w:t>
      </w:r>
      <w:proofErr w:type="spellStart"/>
      <w:r w:rsidRPr="00A6678C">
        <w:rPr>
          <w:rFonts w:ascii="Courier New" w:hAnsi="Courier New" w:cs="Courier New"/>
          <w:b/>
          <w:bCs/>
          <w:sz w:val="28"/>
          <w:szCs w:val="28"/>
        </w:rPr>
        <w:t>Honourable</w:t>
      </w:r>
      <w:proofErr w:type="spellEnd"/>
      <w:r w:rsidRPr="00A6678C">
        <w:rPr>
          <w:rFonts w:ascii="Courier New" w:hAnsi="Courier New" w:cs="Courier New"/>
          <w:b/>
          <w:bCs/>
          <w:sz w:val="28"/>
          <w:szCs w:val="28"/>
        </w:rPr>
        <w:t xml:space="preserve"> </w:t>
      </w:r>
      <w:proofErr w:type="spellStart"/>
      <w:r w:rsidRPr="00A6678C">
        <w:rPr>
          <w:rFonts w:ascii="Courier New" w:hAnsi="Courier New" w:cs="Courier New"/>
          <w:b/>
          <w:bCs/>
          <w:sz w:val="28"/>
          <w:szCs w:val="28"/>
        </w:rPr>
        <w:t>Mr.Justice</w:t>
      </w:r>
      <w:proofErr w:type="spellEnd"/>
      <w:r w:rsidRPr="00A6678C">
        <w:rPr>
          <w:rFonts w:ascii="Courier New" w:hAnsi="Courier New" w:cs="Courier New"/>
          <w:b/>
          <w:bCs/>
          <w:sz w:val="28"/>
          <w:szCs w:val="28"/>
        </w:rPr>
        <w:t xml:space="preserve"> </w:t>
      </w:r>
      <w:proofErr w:type="spellStart"/>
      <w:r w:rsidRPr="00A6678C">
        <w:rPr>
          <w:rFonts w:ascii="Courier New" w:hAnsi="Courier New" w:cs="Courier New"/>
          <w:b/>
          <w:bCs/>
          <w:sz w:val="28"/>
          <w:szCs w:val="28"/>
        </w:rPr>
        <w:t>D.Rampersad</w:t>
      </w:r>
      <w:proofErr w:type="spellEnd"/>
      <w:r w:rsidRPr="00A6678C">
        <w:rPr>
          <w:rFonts w:ascii="Courier New" w:hAnsi="Courier New" w:cs="Courier New"/>
          <w:b/>
          <w:bCs/>
          <w:sz w:val="28"/>
          <w:szCs w:val="28"/>
        </w:rPr>
        <w:t xml:space="preserve"> on 15</w:t>
      </w:r>
      <w:r w:rsidRPr="00A6678C">
        <w:rPr>
          <w:rFonts w:ascii="Courier New" w:hAnsi="Courier New" w:cs="Courier New"/>
          <w:b/>
          <w:bCs/>
          <w:sz w:val="28"/>
          <w:szCs w:val="28"/>
          <w:vertAlign w:val="superscript"/>
        </w:rPr>
        <w:t>th</w:t>
      </w:r>
      <w:r w:rsidRPr="00A6678C">
        <w:rPr>
          <w:rFonts w:ascii="Courier New" w:hAnsi="Courier New" w:cs="Courier New"/>
          <w:b/>
          <w:bCs/>
          <w:sz w:val="28"/>
          <w:szCs w:val="28"/>
        </w:rPr>
        <w:t xml:space="preserve"> of January </w:t>
      </w:r>
    </w:p>
    <w:p w:rsidR="00A6678C" w:rsidRDefault="00A6678C" w:rsidP="00A6678C">
      <w:pPr>
        <w:jc w:val="center"/>
        <w:rPr>
          <w:rFonts w:ascii="Courier New" w:hAnsi="Courier New" w:cs="Courier New"/>
          <w:b/>
          <w:bCs/>
        </w:rPr>
      </w:pPr>
    </w:p>
    <w:p w:rsidR="00A6678C" w:rsidRDefault="00A6678C" w:rsidP="00A6678C">
      <w:pPr>
        <w:rPr>
          <w:rFonts w:ascii="Courier New" w:hAnsi="Courier New" w:cs="Courier New"/>
          <w:b/>
          <w:bCs/>
        </w:rPr>
      </w:pPr>
      <w:r>
        <w:rPr>
          <w:rFonts w:ascii="Courier New" w:hAnsi="Courier New" w:cs="Courier New"/>
          <w:b/>
          <w:bCs/>
        </w:rPr>
        <w:t>Introduction:</w:t>
      </w:r>
    </w:p>
    <w:p w:rsidR="00A6678C" w:rsidRDefault="00A6678C" w:rsidP="00A6678C">
      <w:pPr>
        <w:rPr>
          <w:rFonts w:ascii="Courier New" w:hAnsi="Courier New" w:cs="Courier New"/>
          <w:b/>
          <w:bCs/>
        </w:rPr>
      </w:pPr>
      <w:r>
        <w:rPr>
          <w:rFonts w:ascii="Courier New" w:hAnsi="Courier New" w:cs="Courier New"/>
          <w:b/>
          <w:bCs/>
        </w:rPr>
        <w:t>On 15</w:t>
      </w:r>
      <w:r w:rsidRPr="00A6678C">
        <w:rPr>
          <w:rFonts w:ascii="Courier New" w:hAnsi="Courier New" w:cs="Courier New"/>
          <w:b/>
          <w:bCs/>
          <w:vertAlign w:val="superscript"/>
        </w:rPr>
        <w:t>th</w:t>
      </w:r>
      <w:r>
        <w:rPr>
          <w:rFonts w:ascii="Courier New" w:hAnsi="Courier New" w:cs="Courier New"/>
          <w:b/>
          <w:bCs/>
        </w:rPr>
        <w:t xml:space="preserve"> of January 2010 the </w:t>
      </w:r>
      <w:proofErr w:type="spellStart"/>
      <w:r>
        <w:rPr>
          <w:rFonts w:ascii="Courier New" w:hAnsi="Courier New" w:cs="Courier New"/>
          <w:b/>
          <w:bCs/>
        </w:rPr>
        <w:t>Honourable</w:t>
      </w:r>
      <w:proofErr w:type="spellEnd"/>
      <w:r>
        <w:rPr>
          <w:rFonts w:ascii="Courier New" w:hAnsi="Courier New" w:cs="Courier New"/>
          <w:b/>
          <w:bCs/>
        </w:rPr>
        <w:t xml:space="preserve"> </w:t>
      </w:r>
      <w:proofErr w:type="spellStart"/>
      <w:r>
        <w:rPr>
          <w:rFonts w:ascii="Courier New" w:hAnsi="Courier New" w:cs="Courier New"/>
          <w:b/>
          <w:bCs/>
        </w:rPr>
        <w:t>Mr.Justice</w:t>
      </w:r>
      <w:proofErr w:type="spellEnd"/>
      <w:r>
        <w:rPr>
          <w:rFonts w:ascii="Courier New" w:hAnsi="Courier New" w:cs="Courier New"/>
          <w:b/>
          <w:bCs/>
        </w:rPr>
        <w:t xml:space="preserve"> </w:t>
      </w:r>
      <w:proofErr w:type="spellStart"/>
      <w:r>
        <w:rPr>
          <w:rFonts w:ascii="Courier New" w:hAnsi="Courier New" w:cs="Courier New"/>
          <w:b/>
          <w:bCs/>
        </w:rPr>
        <w:t>Rampersad</w:t>
      </w:r>
      <w:proofErr w:type="spellEnd"/>
      <w:r>
        <w:rPr>
          <w:rFonts w:ascii="Courier New" w:hAnsi="Courier New" w:cs="Courier New"/>
          <w:b/>
          <w:bCs/>
        </w:rPr>
        <w:t xml:space="preserve"> dismissed the Claimant’s application filed on 30</w:t>
      </w:r>
      <w:r w:rsidRPr="00A6678C">
        <w:rPr>
          <w:rFonts w:ascii="Courier New" w:hAnsi="Courier New" w:cs="Courier New"/>
          <w:b/>
          <w:bCs/>
          <w:vertAlign w:val="superscript"/>
        </w:rPr>
        <w:t>th</w:t>
      </w:r>
      <w:r>
        <w:rPr>
          <w:rFonts w:ascii="Courier New" w:hAnsi="Courier New" w:cs="Courier New"/>
          <w:b/>
          <w:bCs/>
        </w:rPr>
        <w:t xml:space="preserve"> of </w:t>
      </w:r>
      <w:proofErr w:type="spellStart"/>
      <w:r>
        <w:rPr>
          <w:rFonts w:ascii="Courier New" w:hAnsi="Courier New" w:cs="Courier New"/>
          <w:b/>
          <w:bCs/>
        </w:rPr>
        <w:t>Novemeber</w:t>
      </w:r>
      <w:proofErr w:type="spellEnd"/>
      <w:r>
        <w:rPr>
          <w:rFonts w:ascii="Courier New" w:hAnsi="Courier New" w:cs="Courier New"/>
          <w:b/>
          <w:bCs/>
        </w:rPr>
        <w:t xml:space="preserve"> 2009 for relief from sanction under Part 26.7 and for an extension of time to file </w:t>
      </w:r>
      <w:r>
        <w:rPr>
          <w:rFonts w:ascii="Courier New" w:hAnsi="Courier New" w:cs="Courier New"/>
          <w:b/>
          <w:bCs/>
        </w:rPr>
        <w:lastRenderedPageBreak/>
        <w:t>witness statements. Further to oral submissions on costs by Attorneys at Law for the Claimant and the Defendant, on the 15</w:t>
      </w:r>
      <w:r w:rsidRPr="00A6678C">
        <w:rPr>
          <w:rFonts w:ascii="Courier New" w:hAnsi="Courier New" w:cs="Courier New"/>
          <w:b/>
          <w:bCs/>
          <w:vertAlign w:val="superscript"/>
        </w:rPr>
        <w:t>th</w:t>
      </w:r>
      <w:r>
        <w:rPr>
          <w:rFonts w:ascii="Courier New" w:hAnsi="Courier New" w:cs="Courier New"/>
          <w:b/>
          <w:bCs/>
        </w:rPr>
        <w:t xml:space="preserve"> January 2010, the </w:t>
      </w:r>
      <w:proofErr w:type="spellStart"/>
      <w:r>
        <w:rPr>
          <w:rFonts w:ascii="Courier New" w:hAnsi="Courier New" w:cs="Courier New"/>
          <w:b/>
          <w:bCs/>
        </w:rPr>
        <w:t>Honourable</w:t>
      </w:r>
      <w:proofErr w:type="spellEnd"/>
      <w:r>
        <w:rPr>
          <w:rFonts w:ascii="Courier New" w:hAnsi="Courier New" w:cs="Courier New"/>
          <w:b/>
          <w:bCs/>
        </w:rPr>
        <w:t xml:space="preserve"> Judge ordered and directed as follows;</w:t>
      </w:r>
    </w:p>
    <w:p w:rsidR="00A6678C" w:rsidRDefault="00A6678C" w:rsidP="00A6678C">
      <w:pPr>
        <w:pStyle w:val="ListParagraph"/>
        <w:numPr>
          <w:ilvl w:val="0"/>
          <w:numId w:val="1"/>
        </w:numPr>
        <w:rPr>
          <w:rFonts w:ascii="Courier New" w:hAnsi="Courier New" w:cs="Courier New"/>
          <w:b/>
          <w:bCs/>
        </w:rPr>
      </w:pPr>
      <w:r>
        <w:rPr>
          <w:rFonts w:ascii="Courier New" w:hAnsi="Courier New" w:cs="Courier New"/>
          <w:b/>
          <w:bCs/>
        </w:rPr>
        <w:t>Parties to file and exchange submissions on the issue as to whether the costs of this application for relief from sanction falls to be assessed at part of the prescribed costs under Part 67.7 or under Part 67.11 (3) (d) by the 22</w:t>
      </w:r>
      <w:r w:rsidRPr="00A6678C">
        <w:rPr>
          <w:rFonts w:ascii="Courier New" w:hAnsi="Courier New" w:cs="Courier New"/>
          <w:b/>
          <w:bCs/>
          <w:vertAlign w:val="superscript"/>
        </w:rPr>
        <w:t>nd</w:t>
      </w:r>
      <w:r>
        <w:rPr>
          <w:rFonts w:ascii="Courier New" w:hAnsi="Courier New" w:cs="Courier New"/>
          <w:b/>
          <w:bCs/>
        </w:rPr>
        <w:t xml:space="preserve"> of January 2010</w:t>
      </w:r>
    </w:p>
    <w:p w:rsidR="00A6678C" w:rsidRPr="00A6678C" w:rsidRDefault="00A6678C" w:rsidP="00A6678C">
      <w:pPr>
        <w:pStyle w:val="ListParagraph"/>
        <w:numPr>
          <w:ilvl w:val="0"/>
          <w:numId w:val="1"/>
        </w:numPr>
        <w:rPr>
          <w:rFonts w:ascii="Courier New" w:hAnsi="Courier New" w:cs="Courier New"/>
          <w:b/>
          <w:bCs/>
        </w:rPr>
      </w:pPr>
      <w:r>
        <w:rPr>
          <w:rFonts w:ascii="Courier New" w:hAnsi="Courier New" w:cs="Courier New"/>
          <w:b/>
          <w:bCs/>
        </w:rPr>
        <w:t xml:space="preserve">Soft copies of submissions to be forwarded to the court on the same day to </w:t>
      </w:r>
      <w:hyperlink r:id="rId5" w:history="1">
        <w:r w:rsidRPr="00A33AE0">
          <w:rPr>
            <w:rStyle w:val="Hyperlink"/>
            <w:rFonts w:ascii="Courier New" w:hAnsi="Courier New" w:cs="Courier New"/>
            <w:b/>
            <w:bCs/>
          </w:rPr>
          <w:t>bbeepot@ttlawcourts.org</w:t>
        </w:r>
      </w:hyperlink>
    </w:p>
    <w:p w:rsidR="00A6678C" w:rsidRDefault="00A6678C" w:rsidP="00A6678C">
      <w:pPr>
        <w:pStyle w:val="ListParagraph"/>
        <w:numPr>
          <w:ilvl w:val="0"/>
          <w:numId w:val="1"/>
        </w:numPr>
        <w:rPr>
          <w:rFonts w:ascii="Courier New" w:hAnsi="Courier New" w:cs="Courier New"/>
          <w:b/>
          <w:bCs/>
        </w:rPr>
      </w:pPr>
      <w:r>
        <w:rPr>
          <w:rFonts w:ascii="Courier New" w:hAnsi="Courier New" w:cs="Courier New"/>
          <w:b/>
          <w:bCs/>
        </w:rPr>
        <w:t>Matter adjourned to 28</w:t>
      </w:r>
      <w:r w:rsidRPr="00A6678C">
        <w:rPr>
          <w:rFonts w:ascii="Courier New" w:hAnsi="Courier New" w:cs="Courier New"/>
          <w:b/>
          <w:bCs/>
          <w:vertAlign w:val="superscript"/>
        </w:rPr>
        <w:t>th</w:t>
      </w:r>
      <w:r>
        <w:rPr>
          <w:rFonts w:ascii="Courier New" w:hAnsi="Courier New" w:cs="Courier New"/>
          <w:b/>
          <w:bCs/>
        </w:rPr>
        <w:t xml:space="preserve"> of January 2010 @ 10:00 am in court room POS 15 for decision.</w:t>
      </w:r>
    </w:p>
    <w:p w:rsidR="00A6678C" w:rsidRDefault="00A6678C" w:rsidP="00A6678C">
      <w:pPr>
        <w:rPr>
          <w:rFonts w:ascii="Courier New" w:hAnsi="Courier New" w:cs="Courier New"/>
          <w:b/>
          <w:bCs/>
        </w:rPr>
      </w:pPr>
    </w:p>
    <w:p w:rsidR="00A6678C" w:rsidRDefault="00A6678C" w:rsidP="00A6678C">
      <w:pPr>
        <w:rPr>
          <w:rFonts w:ascii="Courier New" w:hAnsi="Courier New" w:cs="Courier New"/>
          <w:b/>
          <w:bCs/>
        </w:rPr>
      </w:pPr>
      <w:r>
        <w:rPr>
          <w:rFonts w:ascii="Courier New" w:hAnsi="Courier New" w:cs="Courier New"/>
          <w:b/>
          <w:bCs/>
        </w:rPr>
        <w:t>The Law:</w:t>
      </w:r>
    </w:p>
    <w:p w:rsidR="00A6678C" w:rsidRDefault="00134B74" w:rsidP="00A6678C">
      <w:pPr>
        <w:rPr>
          <w:rFonts w:ascii="Courier New" w:hAnsi="Courier New" w:cs="Courier New"/>
          <w:b/>
          <w:bCs/>
        </w:rPr>
      </w:pPr>
      <w:r>
        <w:rPr>
          <w:rFonts w:ascii="Courier New" w:hAnsi="Courier New" w:cs="Courier New"/>
          <w:b/>
          <w:bCs/>
        </w:rPr>
        <w:t xml:space="preserve">Part 67 of the CPR states the ways the costs can </w:t>
      </w:r>
      <w:proofErr w:type="gramStart"/>
      <w:r>
        <w:rPr>
          <w:rFonts w:ascii="Courier New" w:hAnsi="Courier New" w:cs="Courier New"/>
          <w:b/>
          <w:bCs/>
        </w:rPr>
        <w:t>quantified</w:t>
      </w:r>
      <w:proofErr w:type="gramEnd"/>
    </w:p>
    <w:p w:rsidR="00134B74" w:rsidRDefault="00134B74" w:rsidP="00134B74">
      <w:pPr>
        <w:pStyle w:val="ListParagraph"/>
        <w:numPr>
          <w:ilvl w:val="0"/>
          <w:numId w:val="2"/>
        </w:numPr>
        <w:rPr>
          <w:rFonts w:ascii="Courier New" w:hAnsi="Courier New" w:cs="Courier New"/>
          <w:b/>
          <w:bCs/>
        </w:rPr>
      </w:pPr>
      <w:r>
        <w:rPr>
          <w:rFonts w:ascii="Courier New" w:hAnsi="Courier New" w:cs="Courier New"/>
          <w:b/>
          <w:bCs/>
        </w:rPr>
        <w:t>Part 67.3 gives the ways in which costs are quantified.</w:t>
      </w:r>
    </w:p>
    <w:p w:rsidR="00134B74" w:rsidRDefault="00134B74" w:rsidP="00134B74">
      <w:pPr>
        <w:pStyle w:val="ListParagraph"/>
        <w:numPr>
          <w:ilvl w:val="0"/>
          <w:numId w:val="2"/>
        </w:numPr>
        <w:rPr>
          <w:rFonts w:ascii="Courier New" w:hAnsi="Courier New" w:cs="Courier New"/>
          <w:b/>
          <w:bCs/>
        </w:rPr>
      </w:pPr>
      <w:r>
        <w:rPr>
          <w:rFonts w:ascii="Courier New" w:hAnsi="Courier New" w:cs="Courier New"/>
          <w:b/>
          <w:bCs/>
        </w:rPr>
        <w:t>They could be fixed costs,(Part 67.4), Prescribe costs (part 67.5) budgeted costs (part 67.8) and where neither prescribed costs nor budgeted costs are applicable by assessment in accordance with rules 67.11 and 67.12</w:t>
      </w:r>
    </w:p>
    <w:p w:rsidR="00134B74" w:rsidRDefault="00134B74" w:rsidP="00134B74">
      <w:pPr>
        <w:pStyle w:val="ListParagraph"/>
        <w:rPr>
          <w:rFonts w:ascii="Courier New" w:hAnsi="Courier New" w:cs="Courier New"/>
          <w:b/>
          <w:bCs/>
          <w:u w:val="single"/>
        </w:rPr>
      </w:pPr>
      <w:r w:rsidRPr="00134B74">
        <w:rPr>
          <w:rFonts w:ascii="Courier New" w:hAnsi="Courier New" w:cs="Courier New"/>
          <w:b/>
          <w:bCs/>
          <w:u w:val="single"/>
        </w:rPr>
        <w:t>Fixed Costs</w:t>
      </w:r>
    </w:p>
    <w:p w:rsidR="00134B74" w:rsidRDefault="00134B74" w:rsidP="00CA31F8">
      <w:pPr>
        <w:pStyle w:val="ListParagraph"/>
        <w:numPr>
          <w:ilvl w:val="0"/>
          <w:numId w:val="4"/>
        </w:numPr>
        <w:rPr>
          <w:rFonts w:ascii="Courier New" w:hAnsi="Courier New" w:cs="Courier New"/>
          <w:b/>
          <w:bCs/>
        </w:rPr>
      </w:pPr>
      <w:r>
        <w:rPr>
          <w:rFonts w:ascii="Courier New" w:hAnsi="Courier New" w:cs="Courier New"/>
          <w:b/>
          <w:bCs/>
        </w:rPr>
        <w:t>These are the costs fixed by the court and listed in Appendix A.</w:t>
      </w:r>
    </w:p>
    <w:p w:rsidR="00134B74" w:rsidRDefault="00134B74" w:rsidP="00CA31F8">
      <w:pPr>
        <w:pStyle w:val="ListParagraph"/>
        <w:numPr>
          <w:ilvl w:val="0"/>
          <w:numId w:val="4"/>
        </w:numPr>
        <w:rPr>
          <w:rFonts w:ascii="Courier New" w:hAnsi="Courier New" w:cs="Courier New"/>
          <w:b/>
          <w:bCs/>
        </w:rPr>
      </w:pPr>
      <w:r>
        <w:rPr>
          <w:rFonts w:ascii="Courier New" w:hAnsi="Courier New" w:cs="Courier New"/>
          <w:b/>
          <w:bCs/>
        </w:rPr>
        <w:t>The Appendix A gives two tables where the costs are fixed and they include the costs where the defendant who does not defend must pay to the claimant, in addition to the amount claimed and interest and the court fees paid by the claimant, in order to avoid judgment being entered against him under</w:t>
      </w:r>
      <w:r w:rsidR="00CA31F8">
        <w:rPr>
          <w:rFonts w:ascii="Courier New" w:hAnsi="Courier New" w:cs="Courier New"/>
          <w:b/>
          <w:bCs/>
        </w:rPr>
        <w:t xml:space="preserve"> Part 12</w:t>
      </w:r>
    </w:p>
    <w:p w:rsidR="00CA31F8" w:rsidRDefault="00CA31F8" w:rsidP="00CA31F8">
      <w:pPr>
        <w:pStyle w:val="ListParagraph"/>
        <w:numPr>
          <w:ilvl w:val="0"/>
          <w:numId w:val="4"/>
        </w:numPr>
        <w:rPr>
          <w:rFonts w:ascii="Courier New" w:hAnsi="Courier New" w:cs="Courier New"/>
          <w:b/>
          <w:bCs/>
        </w:rPr>
      </w:pPr>
      <w:r>
        <w:rPr>
          <w:rFonts w:ascii="Courier New" w:hAnsi="Courier New" w:cs="Courier New"/>
          <w:b/>
          <w:bCs/>
        </w:rPr>
        <w:t>And Table 2 include the costs which a claimant is entitled to include as costs in any default judgment under Part 12 in addition to the costs set out in Table 1</w:t>
      </w:r>
    </w:p>
    <w:p w:rsidR="00CA31F8" w:rsidRDefault="00CA31F8" w:rsidP="00CA31F8">
      <w:pPr>
        <w:pStyle w:val="ListParagraph"/>
        <w:numPr>
          <w:ilvl w:val="0"/>
          <w:numId w:val="4"/>
        </w:numPr>
        <w:rPr>
          <w:rFonts w:ascii="Courier New" w:hAnsi="Courier New" w:cs="Courier New"/>
          <w:b/>
          <w:bCs/>
        </w:rPr>
      </w:pPr>
      <w:r>
        <w:rPr>
          <w:rFonts w:ascii="Courier New" w:hAnsi="Courier New" w:cs="Courier New"/>
          <w:b/>
          <w:bCs/>
        </w:rPr>
        <w:t>This matter doesn’t fall under this part</w:t>
      </w:r>
    </w:p>
    <w:p w:rsidR="00CA31F8" w:rsidRDefault="00CA31F8" w:rsidP="00CA31F8">
      <w:pPr>
        <w:rPr>
          <w:rFonts w:ascii="Courier New" w:hAnsi="Courier New" w:cs="Courier New"/>
          <w:b/>
          <w:bCs/>
          <w:u w:val="single"/>
        </w:rPr>
      </w:pPr>
      <w:r w:rsidRPr="00CA31F8">
        <w:rPr>
          <w:rFonts w:ascii="Courier New" w:hAnsi="Courier New" w:cs="Courier New"/>
          <w:b/>
          <w:bCs/>
          <w:u w:val="single"/>
        </w:rPr>
        <w:t>Prescribed Costs</w:t>
      </w:r>
    </w:p>
    <w:p w:rsidR="00CA31F8" w:rsidRPr="00CA31F8" w:rsidRDefault="00CA31F8" w:rsidP="00CA31F8">
      <w:pPr>
        <w:pStyle w:val="ListParagraph"/>
        <w:numPr>
          <w:ilvl w:val="0"/>
          <w:numId w:val="5"/>
        </w:numPr>
        <w:rPr>
          <w:rFonts w:ascii="Courier New" w:hAnsi="Courier New" w:cs="Courier New"/>
          <w:b/>
          <w:bCs/>
          <w:u w:val="single"/>
        </w:rPr>
      </w:pPr>
      <w:r>
        <w:rPr>
          <w:rFonts w:ascii="Courier New" w:hAnsi="Courier New" w:cs="Courier New"/>
          <w:b/>
          <w:bCs/>
        </w:rPr>
        <w:t>Part 67.7 states what are included in prescribed costs</w:t>
      </w:r>
    </w:p>
    <w:p w:rsidR="00CA31F8" w:rsidRPr="00CA31F8" w:rsidRDefault="00CA31F8" w:rsidP="00CA31F8">
      <w:pPr>
        <w:pStyle w:val="ListParagraph"/>
        <w:numPr>
          <w:ilvl w:val="0"/>
          <w:numId w:val="5"/>
        </w:numPr>
        <w:rPr>
          <w:rFonts w:ascii="Courier New" w:hAnsi="Courier New" w:cs="Courier New"/>
          <w:b/>
          <w:bCs/>
          <w:i/>
          <w:u w:val="single"/>
        </w:rPr>
      </w:pPr>
      <w:r>
        <w:rPr>
          <w:rFonts w:ascii="Courier New" w:hAnsi="Courier New" w:cs="Courier New"/>
          <w:b/>
          <w:bCs/>
        </w:rPr>
        <w:t>Part 67.7 states “</w:t>
      </w:r>
      <w:r w:rsidRPr="00CA31F8">
        <w:rPr>
          <w:rFonts w:ascii="Courier New" w:hAnsi="Courier New" w:cs="Courier New"/>
          <w:b/>
          <w:bCs/>
          <w:i/>
          <w:sz w:val="24"/>
          <w:szCs w:val="24"/>
        </w:rPr>
        <w:t xml:space="preserve">Prescribed costs include all work that is required to prepare the proceedings for trial including, in particular, the costs involved in instructing any expert, in considering and disclosing any report made by him or arranging this attendance at trial, and for attendance and </w:t>
      </w:r>
      <w:r w:rsidRPr="00CA31F8">
        <w:rPr>
          <w:rFonts w:ascii="Courier New" w:hAnsi="Courier New" w:cs="Courier New"/>
          <w:b/>
          <w:bCs/>
          <w:i/>
          <w:sz w:val="24"/>
          <w:szCs w:val="24"/>
        </w:rPr>
        <w:lastRenderedPageBreak/>
        <w:t>advocacy at the</w:t>
      </w:r>
      <w:r>
        <w:rPr>
          <w:rFonts w:ascii="Courier New" w:hAnsi="Courier New" w:cs="Courier New"/>
          <w:b/>
          <w:bCs/>
        </w:rPr>
        <w:t xml:space="preserve"> </w:t>
      </w:r>
      <w:r w:rsidRPr="00CA31F8">
        <w:rPr>
          <w:rFonts w:ascii="Courier New" w:hAnsi="Courier New" w:cs="Courier New"/>
          <w:b/>
          <w:bCs/>
          <w:i/>
        </w:rPr>
        <w:t>trial including attendance at any case management conference or pre trial review but exclude</w:t>
      </w:r>
    </w:p>
    <w:p w:rsidR="00CA31F8" w:rsidRDefault="00891E62" w:rsidP="00CA31F8">
      <w:pPr>
        <w:pStyle w:val="ListParagraph"/>
        <w:rPr>
          <w:rFonts w:ascii="Courier New" w:hAnsi="Courier New" w:cs="Courier New"/>
          <w:b/>
          <w:bCs/>
        </w:rPr>
      </w:pPr>
      <w:r>
        <w:rPr>
          <w:rFonts w:ascii="Courier New" w:hAnsi="Courier New" w:cs="Courier New"/>
          <w:b/>
          <w:bCs/>
        </w:rPr>
        <w:t xml:space="preserve">(a) </w:t>
      </w:r>
      <w:proofErr w:type="gramStart"/>
      <w:r>
        <w:rPr>
          <w:rFonts w:ascii="Courier New" w:hAnsi="Courier New" w:cs="Courier New"/>
          <w:b/>
          <w:bCs/>
        </w:rPr>
        <w:t>the</w:t>
      </w:r>
      <w:proofErr w:type="gramEnd"/>
      <w:r>
        <w:rPr>
          <w:rFonts w:ascii="Courier New" w:hAnsi="Courier New" w:cs="Courier New"/>
          <w:b/>
          <w:bCs/>
        </w:rPr>
        <w:t xml:space="preserve"> making or opposing of any application except at a case management conference or pre trial review.</w:t>
      </w:r>
    </w:p>
    <w:p w:rsidR="00891E62" w:rsidRDefault="00891E62" w:rsidP="00CA31F8">
      <w:pPr>
        <w:pStyle w:val="ListParagraph"/>
        <w:rPr>
          <w:rFonts w:ascii="Courier New" w:hAnsi="Courier New" w:cs="Courier New"/>
          <w:b/>
          <w:bCs/>
        </w:rPr>
      </w:pPr>
      <w:r>
        <w:rPr>
          <w:rFonts w:ascii="Courier New" w:hAnsi="Courier New" w:cs="Courier New"/>
          <w:b/>
          <w:bCs/>
        </w:rPr>
        <w:t xml:space="preserve">(b) </w:t>
      </w:r>
      <w:proofErr w:type="gramStart"/>
      <w:r>
        <w:rPr>
          <w:rFonts w:ascii="Courier New" w:hAnsi="Courier New" w:cs="Courier New"/>
          <w:b/>
          <w:bCs/>
        </w:rPr>
        <w:t>expert’s</w:t>
      </w:r>
      <w:proofErr w:type="gramEnd"/>
      <w:r>
        <w:rPr>
          <w:rFonts w:ascii="Courier New" w:hAnsi="Courier New" w:cs="Courier New"/>
          <w:b/>
          <w:bCs/>
        </w:rPr>
        <w:t xml:space="preserve"> fees for preparing a report and attending any conference, hearing or trial and</w:t>
      </w:r>
    </w:p>
    <w:p w:rsidR="00891E62" w:rsidRDefault="00891E62" w:rsidP="00CA31F8">
      <w:pPr>
        <w:pStyle w:val="ListParagraph"/>
        <w:rPr>
          <w:rFonts w:ascii="Courier New" w:hAnsi="Courier New" w:cs="Courier New"/>
          <w:b/>
          <w:bCs/>
        </w:rPr>
      </w:pPr>
      <w:r>
        <w:rPr>
          <w:rFonts w:ascii="Courier New" w:hAnsi="Courier New" w:cs="Courier New"/>
          <w:b/>
          <w:bCs/>
        </w:rPr>
        <w:t>(c</w:t>
      </w:r>
      <w:proofErr w:type="gramStart"/>
      <w:r>
        <w:rPr>
          <w:rFonts w:ascii="Courier New" w:hAnsi="Courier New" w:cs="Courier New"/>
          <w:b/>
          <w:bCs/>
        </w:rPr>
        <w:t>)costs</w:t>
      </w:r>
      <w:proofErr w:type="gramEnd"/>
      <w:r>
        <w:rPr>
          <w:rFonts w:ascii="Courier New" w:hAnsi="Courier New" w:cs="Courier New"/>
          <w:b/>
          <w:bCs/>
        </w:rPr>
        <w:t xml:space="preserve"> incurred in enforcing any order ( which are generally fixed in accordance with rule 67.4, but may in certain cases, be assessed in accordance with rule 67.12</w:t>
      </w:r>
    </w:p>
    <w:p w:rsidR="00891E62" w:rsidRDefault="00891E62" w:rsidP="00CA31F8">
      <w:pPr>
        <w:pStyle w:val="ListParagraph"/>
        <w:rPr>
          <w:rFonts w:ascii="Courier New" w:hAnsi="Courier New" w:cs="Courier New"/>
          <w:b/>
          <w:bCs/>
        </w:rPr>
      </w:pPr>
    </w:p>
    <w:p w:rsidR="00891E62" w:rsidRDefault="00891E62" w:rsidP="00CA31F8">
      <w:pPr>
        <w:pStyle w:val="ListParagraph"/>
        <w:rPr>
          <w:rFonts w:ascii="Courier New" w:hAnsi="Courier New" w:cs="Courier New"/>
          <w:b/>
          <w:bCs/>
        </w:rPr>
      </w:pPr>
      <w:r>
        <w:rPr>
          <w:rFonts w:ascii="Courier New" w:hAnsi="Courier New" w:cs="Courier New"/>
          <w:b/>
          <w:bCs/>
        </w:rPr>
        <w:t>The present doesn’t fall under this heading as well.</w:t>
      </w:r>
    </w:p>
    <w:p w:rsidR="00891E62" w:rsidRDefault="00891E62" w:rsidP="00CA31F8">
      <w:pPr>
        <w:pStyle w:val="ListParagraph"/>
        <w:rPr>
          <w:rFonts w:ascii="Courier New" w:hAnsi="Courier New" w:cs="Courier New"/>
          <w:b/>
          <w:bCs/>
        </w:rPr>
      </w:pPr>
    </w:p>
    <w:p w:rsidR="00891E62" w:rsidRPr="00891E62" w:rsidRDefault="00891E62" w:rsidP="00891E62">
      <w:pPr>
        <w:pStyle w:val="ListParagraph"/>
        <w:numPr>
          <w:ilvl w:val="0"/>
          <w:numId w:val="5"/>
        </w:numPr>
        <w:rPr>
          <w:rFonts w:ascii="Courier New" w:hAnsi="Courier New" w:cs="Courier New"/>
          <w:b/>
          <w:bCs/>
          <w:i/>
          <w:u w:val="single"/>
        </w:rPr>
      </w:pPr>
      <w:r>
        <w:rPr>
          <w:rFonts w:ascii="Courier New" w:hAnsi="Courier New" w:cs="Courier New"/>
          <w:b/>
          <w:bCs/>
        </w:rPr>
        <w:t>My submission is they should include the works required to prepare for trial.</w:t>
      </w:r>
    </w:p>
    <w:p w:rsidR="00891E62" w:rsidRDefault="00891E62" w:rsidP="00891E62">
      <w:pPr>
        <w:pStyle w:val="ListParagraph"/>
        <w:numPr>
          <w:ilvl w:val="0"/>
          <w:numId w:val="5"/>
        </w:numPr>
        <w:rPr>
          <w:rFonts w:ascii="Courier New" w:hAnsi="Courier New" w:cs="Courier New"/>
          <w:b/>
          <w:bCs/>
        </w:rPr>
      </w:pPr>
      <w:r w:rsidRPr="00891E62">
        <w:rPr>
          <w:rFonts w:ascii="Courier New" w:hAnsi="Courier New" w:cs="Courier New"/>
          <w:b/>
          <w:bCs/>
        </w:rPr>
        <w:t xml:space="preserve">This application is two pronged. One is seeking relief from sanctions of not being able </w:t>
      </w:r>
      <w:proofErr w:type="gramStart"/>
      <w:r w:rsidRPr="00891E62">
        <w:rPr>
          <w:rFonts w:ascii="Courier New" w:hAnsi="Courier New" w:cs="Courier New"/>
          <w:b/>
          <w:bCs/>
        </w:rPr>
        <w:t>to  produce</w:t>
      </w:r>
      <w:proofErr w:type="gramEnd"/>
      <w:r w:rsidRPr="00891E62">
        <w:rPr>
          <w:rFonts w:ascii="Courier New" w:hAnsi="Courier New" w:cs="Courier New"/>
          <w:b/>
          <w:bCs/>
        </w:rPr>
        <w:t xml:space="preserve"> any witness where no witness statement has been filed and the other for extension of time to file the witness statements.</w:t>
      </w:r>
    </w:p>
    <w:p w:rsidR="003632CD" w:rsidRDefault="00891E62" w:rsidP="00891E62">
      <w:pPr>
        <w:pStyle w:val="ListParagraph"/>
        <w:numPr>
          <w:ilvl w:val="0"/>
          <w:numId w:val="5"/>
        </w:numPr>
        <w:rPr>
          <w:rFonts w:ascii="Courier New" w:hAnsi="Courier New" w:cs="Courier New"/>
          <w:b/>
          <w:bCs/>
        </w:rPr>
      </w:pPr>
      <w:r>
        <w:rPr>
          <w:rFonts w:ascii="Courier New" w:hAnsi="Courier New" w:cs="Courier New"/>
          <w:b/>
          <w:bCs/>
        </w:rPr>
        <w:t xml:space="preserve">The first prong clearly is not </w:t>
      </w:r>
      <w:r w:rsidR="003632CD">
        <w:rPr>
          <w:rFonts w:ascii="Courier New" w:hAnsi="Courier New" w:cs="Courier New"/>
          <w:b/>
          <w:bCs/>
        </w:rPr>
        <w:t xml:space="preserve">an </w:t>
      </w:r>
      <w:r>
        <w:rPr>
          <w:rFonts w:ascii="Courier New" w:hAnsi="Courier New" w:cs="Courier New"/>
          <w:b/>
          <w:bCs/>
        </w:rPr>
        <w:t xml:space="preserve">application </w:t>
      </w:r>
      <w:r w:rsidR="003632CD">
        <w:rPr>
          <w:rFonts w:ascii="Courier New" w:hAnsi="Courier New" w:cs="Courier New"/>
          <w:b/>
          <w:bCs/>
        </w:rPr>
        <w:t xml:space="preserve">which includes in the work that is required to prepare the </w:t>
      </w:r>
      <w:proofErr w:type="spellStart"/>
      <w:r w:rsidR="003632CD">
        <w:rPr>
          <w:rFonts w:ascii="Courier New" w:hAnsi="Courier New" w:cs="Courier New"/>
          <w:b/>
          <w:bCs/>
        </w:rPr>
        <w:t>the</w:t>
      </w:r>
      <w:proofErr w:type="spellEnd"/>
      <w:r w:rsidR="003632CD">
        <w:rPr>
          <w:rFonts w:ascii="Courier New" w:hAnsi="Courier New" w:cs="Courier New"/>
          <w:b/>
          <w:bCs/>
        </w:rPr>
        <w:t xml:space="preserve"> proceedings for trial </w:t>
      </w:r>
      <w:r>
        <w:rPr>
          <w:rFonts w:ascii="Courier New" w:hAnsi="Courier New" w:cs="Courier New"/>
          <w:b/>
          <w:bCs/>
        </w:rPr>
        <w:t>and hence do not fall under this part.</w:t>
      </w:r>
    </w:p>
    <w:p w:rsidR="003632CD" w:rsidRDefault="003632CD" w:rsidP="003632CD">
      <w:pPr>
        <w:rPr>
          <w:rFonts w:ascii="Courier New" w:hAnsi="Courier New" w:cs="Courier New"/>
          <w:b/>
          <w:bCs/>
        </w:rPr>
      </w:pPr>
      <w:r>
        <w:rPr>
          <w:rFonts w:ascii="Courier New" w:hAnsi="Courier New" w:cs="Courier New"/>
          <w:b/>
          <w:bCs/>
        </w:rPr>
        <w:t>Assessed costs under 67.11 and 67.12</w:t>
      </w:r>
    </w:p>
    <w:p w:rsidR="003632CD" w:rsidRDefault="003632CD" w:rsidP="003632CD">
      <w:pPr>
        <w:pStyle w:val="ListParagraph"/>
        <w:numPr>
          <w:ilvl w:val="0"/>
          <w:numId w:val="7"/>
        </w:numPr>
        <w:rPr>
          <w:rFonts w:ascii="Courier New" w:hAnsi="Courier New" w:cs="Courier New"/>
          <w:b/>
          <w:bCs/>
        </w:rPr>
      </w:pPr>
      <w:r>
        <w:rPr>
          <w:rFonts w:ascii="Courier New" w:hAnsi="Courier New" w:cs="Courier New"/>
          <w:b/>
          <w:bCs/>
        </w:rPr>
        <w:t>On determining any application except at a case management conference, pretrial review or the trial, the court must</w:t>
      </w:r>
    </w:p>
    <w:p w:rsidR="003632CD" w:rsidRDefault="003632CD" w:rsidP="003632CD">
      <w:pPr>
        <w:pStyle w:val="ListParagraph"/>
        <w:ind w:left="1440"/>
        <w:rPr>
          <w:rFonts w:ascii="Courier New" w:hAnsi="Courier New" w:cs="Courier New"/>
          <w:b/>
          <w:bCs/>
        </w:rPr>
      </w:pPr>
      <w:r>
        <w:rPr>
          <w:rFonts w:ascii="Courier New" w:hAnsi="Courier New" w:cs="Courier New"/>
          <w:b/>
          <w:bCs/>
        </w:rPr>
        <w:t xml:space="preserve">(a) </w:t>
      </w:r>
      <w:proofErr w:type="gramStart"/>
      <w:r>
        <w:rPr>
          <w:rFonts w:ascii="Courier New" w:hAnsi="Courier New" w:cs="Courier New"/>
          <w:b/>
          <w:bCs/>
        </w:rPr>
        <w:t>decide</w:t>
      </w:r>
      <w:proofErr w:type="gramEnd"/>
      <w:r>
        <w:rPr>
          <w:rFonts w:ascii="Courier New" w:hAnsi="Courier New" w:cs="Courier New"/>
          <w:b/>
          <w:bCs/>
        </w:rPr>
        <w:t xml:space="preserve"> which party, if any should pay the costs of that application</w:t>
      </w:r>
    </w:p>
    <w:p w:rsidR="003632CD" w:rsidRDefault="003632CD" w:rsidP="003632CD">
      <w:pPr>
        <w:pStyle w:val="ListParagraph"/>
        <w:ind w:left="1440"/>
        <w:rPr>
          <w:rFonts w:ascii="Courier New" w:hAnsi="Courier New" w:cs="Courier New"/>
          <w:b/>
          <w:bCs/>
        </w:rPr>
      </w:pPr>
      <w:r>
        <w:rPr>
          <w:rFonts w:ascii="Courier New" w:hAnsi="Courier New" w:cs="Courier New"/>
          <w:b/>
          <w:bCs/>
        </w:rPr>
        <w:t xml:space="preserve">(b) </w:t>
      </w:r>
      <w:proofErr w:type="gramStart"/>
      <w:r>
        <w:rPr>
          <w:rFonts w:ascii="Courier New" w:hAnsi="Courier New" w:cs="Courier New"/>
          <w:b/>
          <w:bCs/>
        </w:rPr>
        <w:t>assess</w:t>
      </w:r>
      <w:proofErr w:type="gramEnd"/>
      <w:r>
        <w:rPr>
          <w:rFonts w:ascii="Courier New" w:hAnsi="Courier New" w:cs="Courier New"/>
          <w:b/>
          <w:bCs/>
        </w:rPr>
        <w:t xml:space="preserve"> the amount of such costs and </w:t>
      </w:r>
    </w:p>
    <w:p w:rsidR="003632CD" w:rsidRDefault="003632CD" w:rsidP="003632CD">
      <w:pPr>
        <w:pStyle w:val="ListParagraph"/>
        <w:ind w:left="1440"/>
        <w:rPr>
          <w:rFonts w:ascii="Courier New" w:hAnsi="Courier New" w:cs="Courier New"/>
          <w:b/>
          <w:bCs/>
        </w:rPr>
      </w:pPr>
      <w:r>
        <w:rPr>
          <w:rFonts w:ascii="Courier New" w:hAnsi="Courier New" w:cs="Courier New"/>
          <w:b/>
          <w:bCs/>
        </w:rPr>
        <w:t>(c</w:t>
      </w:r>
      <w:proofErr w:type="gramStart"/>
      <w:r>
        <w:rPr>
          <w:rFonts w:ascii="Courier New" w:hAnsi="Courier New" w:cs="Courier New"/>
          <w:b/>
          <w:bCs/>
        </w:rPr>
        <w:t>)direct</w:t>
      </w:r>
      <w:proofErr w:type="gramEnd"/>
      <w:r>
        <w:rPr>
          <w:rFonts w:ascii="Courier New" w:hAnsi="Courier New" w:cs="Courier New"/>
          <w:b/>
          <w:bCs/>
        </w:rPr>
        <w:t xml:space="preserve"> when such costs are to be paid</w:t>
      </w:r>
    </w:p>
    <w:p w:rsidR="00CA31F8" w:rsidRDefault="003632CD" w:rsidP="003632CD">
      <w:pPr>
        <w:pStyle w:val="ListParagraph"/>
        <w:numPr>
          <w:ilvl w:val="0"/>
          <w:numId w:val="7"/>
        </w:numPr>
        <w:rPr>
          <w:rFonts w:ascii="Courier New" w:hAnsi="Courier New" w:cs="Courier New"/>
          <w:b/>
          <w:bCs/>
        </w:rPr>
      </w:pPr>
      <w:r>
        <w:rPr>
          <w:rFonts w:ascii="Courier New" w:hAnsi="Courier New" w:cs="Courier New"/>
          <w:b/>
          <w:bCs/>
        </w:rPr>
        <w:t>In deciding what party, if any should pay the costs of the application the general rule is that the unsuccessful party must pay the costs of the successful party</w:t>
      </w:r>
    </w:p>
    <w:p w:rsidR="003632CD" w:rsidRDefault="003632CD" w:rsidP="003632CD">
      <w:pPr>
        <w:pStyle w:val="ListParagraph"/>
        <w:numPr>
          <w:ilvl w:val="0"/>
          <w:numId w:val="7"/>
        </w:numPr>
        <w:rPr>
          <w:rFonts w:ascii="Courier New" w:hAnsi="Courier New" w:cs="Courier New"/>
          <w:b/>
          <w:bCs/>
        </w:rPr>
      </w:pPr>
      <w:r>
        <w:rPr>
          <w:rFonts w:ascii="Courier New" w:hAnsi="Courier New" w:cs="Courier New"/>
          <w:b/>
          <w:bCs/>
        </w:rPr>
        <w:t>The court must however take account of all the circumstances including the factors set out in rule 66.6(5) but where the application is</w:t>
      </w:r>
    </w:p>
    <w:p w:rsidR="003632CD" w:rsidRDefault="003632CD" w:rsidP="003632CD">
      <w:pPr>
        <w:pStyle w:val="ListParagraph"/>
        <w:numPr>
          <w:ilvl w:val="1"/>
          <w:numId w:val="7"/>
        </w:numPr>
        <w:rPr>
          <w:rFonts w:ascii="Courier New" w:hAnsi="Courier New" w:cs="Courier New"/>
          <w:b/>
          <w:bCs/>
        </w:rPr>
      </w:pPr>
      <w:r>
        <w:rPr>
          <w:rFonts w:ascii="Courier New" w:hAnsi="Courier New" w:cs="Courier New"/>
          <w:b/>
          <w:bCs/>
        </w:rPr>
        <w:t>One that could reasonably have been made at a case management conference or pre trial review</w:t>
      </w:r>
    </w:p>
    <w:p w:rsidR="003632CD" w:rsidRDefault="003632CD" w:rsidP="003632CD">
      <w:pPr>
        <w:pStyle w:val="ListParagraph"/>
        <w:numPr>
          <w:ilvl w:val="1"/>
          <w:numId w:val="7"/>
        </w:numPr>
        <w:rPr>
          <w:rFonts w:ascii="Courier New" w:hAnsi="Courier New" w:cs="Courier New"/>
          <w:b/>
          <w:bCs/>
        </w:rPr>
      </w:pPr>
      <w:r>
        <w:rPr>
          <w:rFonts w:ascii="Courier New" w:hAnsi="Courier New" w:cs="Courier New"/>
          <w:b/>
          <w:bCs/>
        </w:rPr>
        <w:t>An application to extend the time specified for doing any act under these rules or an order or direction of the court</w:t>
      </w:r>
    </w:p>
    <w:p w:rsidR="003632CD" w:rsidRDefault="003632CD" w:rsidP="003632CD">
      <w:pPr>
        <w:pStyle w:val="ListParagraph"/>
        <w:numPr>
          <w:ilvl w:val="1"/>
          <w:numId w:val="7"/>
        </w:numPr>
        <w:rPr>
          <w:rFonts w:ascii="Courier New" w:hAnsi="Courier New" w:cs="Courier New"/>
          <w:b/>
          <w:bCs/>
        </w:rPr>
      </w:pPr>
      <w:r>
        <w:rPr>
          <w:rFonts w:ascii="Courier New" w:hAnsi="Courier New" w:cs="Courier New"/>
          <w:b/>
          <w:bCs/>
        </w:rPr>
        <w:t>An application to amend a statement of case</w:t>
      </w:r>
    </w:p>
    <w:p w:rsidR="003632CD" w:rsidRDefault="003632CD" w:rsidP="003632CD">
      <w:pPr>
        <w:pStyle w:val="ListParagraph"/>
        <w:ind w:left="1440"/>
        <w:rPr>
          <w:rFonts w:ascii="Courier New" w:hAnsi="Courier New" w:cs="Courier New"/>
          <w:b/>
          <w:bCs/>
        </w:rPr>
      </w:pPr>
      <w:r>
        <w:rPr>
          <w:rFonts w:ascii="Courier New" w:hAnsi="Courier New" w:cs="Courier New"/>
          <w:b/>
          <w:bCs/>
        </w:rPr>
        <w:t>Or</w:t>
      </w:r>
    </w:p>
    <w:p w:rsidR="003632CD" w:rsidRDefault="003632CD" w:rsidP="003632CD">
      <w:pPr>
        <w:pStyle w:val="ListParagraph"/>
        <w:numPr>
          <w:ilvl w:val="1"/>
          <w:numId w:val="7"/>
        </w:numPr>
        <w:rPr>
          <w:rFonts w:ascii="Courier New" w:hAnsi="Courier New" w:cs="Courier New"/>
          <w:b/>
          <w:bCs/>
        </w:rPr>
      </w:pPr>
      <w:r>
        <w:rPr>
          <w:rFonts w:ascii="Courier New" w:hAnsi="Courier New" w:cs="Courier New"/>
          <w:b/>
          <w:bCs/>
        </w:rPr>
        <w:t>An application for relief under rule 26.7</w:t>
      </w:r>
    </w:p>
    <w:p w:rsidR="003632CD" w:rsidRDefault="003632CD" w:rsidP="003632CD">
      <w:pPr>
        <w:pStyle w:val="ListParagraph"/>
        <w:ind w:left="1440"/>
        <w:rPr>
          <w:rFonts w:ascii="Courier New" w:hAnsi="Courier New" w:cs="Courier New"/>
          <w:b/>
          <w:bCs/>
        </w:rPr>
      </w:pPr>
      <w:r>
        <w:rPr>
          <w:rFonts w:ascii="Courier New" w:hAnsi="Courier New" w:cs="Courier New"/>
          <w:b/>
          <w:bCs/>
        </w:rPr>
        <w:t>The court must order the applicant to pay the costs of the respondent unless there are special circumstances.</w:t>
      </w:r>
    </w:p>
    <w:p w:rsidR="00607710" w:rsidRDefault="00607710" w:rsidP="00607710">
      <w:pPr>
        <w:pStyle w:val="ListParagraph"/>
        <w:numPr>
          <w:ilvl w:val="0"/>
          <w:numId w:val="7"/>
        </w:numPr>
        <w:rPr>
          <w:rFonts w:ascii="Courier New" w:hAnsi="Courier New" w:cs="Courier New"/>
          <w:b/>
          <w:bCs/>
        </w:rPr>
      </w:pPr>
      <w:r>
        <w:rPr>
          <w:rFonts w:ascii="Courier New" w:hAnsi="Courier New" w:cs="Courier New"/>
          <w:b/>
          <w:bCs/>
        </w:rPr>
        <w:lastRenderedPageBreak/>
        <w:t xml:space="preserve">My submission is that this application clearly falls under this </w:t>
      </w:r>
      <w:proofErr w:type="gramStart"/>
      <w:r>
        <w:rPr>
          <w:rFonts w:ascii="Courier New" w:hAnsi="Courier New" w:cs="Courier New"/>
          <w:b/>
          <w:bCs/>
        </w:rPr>
        <w:t>head</w:t>
      </w:r>
      <w:proofErr w:type="gramEnd"/>
      <w:r>
        <w:rPr>
          <w:rFonts w:ascii="Courier New" w:hAnsi="Courier New" w:cs="Courier New"/>
          <w:b/>
          <w:bCs/>
        </w:rPr>
        <w:t>.</w:t>
      </w:r>
    </w:p>
    <w:p w:rsidR="00607710" w:rsidRDefault="00607710" w:rsidP="00607710">
      <w:pPr>
        <w:pStyle w:val="ListParagraph"/>
        <w:numPr>
          <w:ilvl w:val="0"/>
          <w:numId w:val="7"/>
        </w:numPr>
        <w:rPr>
          <w:rFonts w:ascii="Courier New" w:hAnsi="Courier New" w:cs="Courier New"/>
          <w:b/>
          <w:bCs/>
        </w:rPr>
      </w:pPr>
      <w:r>
        <w:rPr>
          <w:rFonts w:ascii="Courier New" w:hAnsi="Courier New" w:cs="Courier New"/>
          <w:b/>
          <w:bCs/>
        </w:rPr>
        <w:t xml:space="preserve">This part deals with applications other than the applications included in the prescribed costs. As indicated the present application do not fall under that head and hence falls under this part. </w:t>
      </w:r>
    </w:p>
    <w:p w:rsidR="00607710" w:rsidRDefault="00607710" w:rsidP="00607710">
      <w:pPr>
        <w:pStyle w:val="ListParagraph"/>
        <w:numPr>
          <w:ilvl w:val="0"/>
          <w:numId w:val="7"/>
        </w:numPr>
        <w:rPr>
          <w:rFonts w:ascii="Courier New" w:hAnsi="Courier New" w:cs="Courier New"/>
          <w:b/>
          <w:bCs/>
        </w:rPr>
      </w:pPr>
      <w:r>
        <w:rPr>
          <w:rFonts w:ascii="Courier New" w:hAnsi="Courier New" w:cs="Courier New"/>
          <w:b/>
          <w:bCs/>
        </w:rPr>
        <w:t xml:space="preserve">Part 67.11(d) clearly states that the costs of the application for relief under rule 26.7 must be paid by the </w:t>
      </w:r>
      <w:proofErr w:type="gramStart"/>
      <w:r>
        <w:rPr>
          <w:rFonts w:ascii="Courier New" w:hAnsi="Courier New" w:cs="Courier New"/>
          <w:b/>
          <w:bCs/>
        </w:rPr>
        <w:t>applicant  to</w:t>
      </w:r>
      <w:proofErr w:type="gramEnd"/>
      <w:r>
        <w:rPr>
          <w:rFonts w:ascii="Courier New" w:hAnsi="Courier New" w:cs="Courier New"/>
          <w:b/>
          <w:bCs/>
        </w:rPr>
        <w:t xml:space="preserve"> the respondent.</w:t>
      </w:r>
    </w:p>
    <w:p w:rsidR="00607710" w:rsidRDefault="00607710" w:rsidP="00607710">
      <w:pPr>
        <w:rPr>
          <w:rFonts w:ascii="Courier New" w:hAnsi="Courier New" w:cs="Courier New"/>
          <w:b/>
          <w:bCs/>
        </w:rPr>
      </w:pPr>
      <w:r>
        <w:rPr>
          <w:rFonts w:ascii="Courier New" w:hAnsi="Courier New" w:cs="Courier New"/>
          <w:b/>
          <w:bCs/>
        </w:rPr>
        <w:t>There are no special circumstances that are shown in making the application other than they are under the sanctions.</w:t>
      </w:r>
    </w:p>
    <w:p w:rsidR="00607710" w:rsidRDefault="00607710" w:rsidP="00607710">
      <w:pPr>
        <w:rPr>
          <w:rFonts w:ascii="Courier New" w:hAnsi="Courier New" w:cs="Courier New"/>
          <w:b/>
          <w:bCs/>
        </w:rPr>
      </w:pPr>
    </w:p>
    <w:p w:rsidR="00607710" w:rsidRDefault="00607710" w:rsidP="00607710">
      <w:pPr>
        <w:rPr>
          <w:rFonts w:ascii="Courier New" w:hAnsi="Courier New" w:cs="Courier New"/>
          <w:b/>
          <w:bCs/>
        </w:rPr>
      </w:pPr>
      <w:r>
        <w:rPr>
          <w:rFonts w:ascii="Courier New" w:hAnsi="Courier New" w:cs="Courier New"/>
          <w:b/>
          <w:bCs/>
        </w:rPr>
        <w:t>Conclusion:</w:t>
      </w:r>
    </w:p>
    <w:p w:rsidR="00607710" w:rsidRDefault="00607710" w:rsidP="00FE5552">
      <w:pPr>
        <w:pStyle w:val="ListParagraph"/>
        <w:numPr>
          <w:ilvl w:val="0"/>
          <w:numId w:val="10"/>
        </w:numPr>
        <w:rPr>
          <w:rFonts w:ascii="Courier New" w:hAnsi="Courier New" w:cs="Courier New"/>
          <w:b/>
          <w:bCs/>
        </w:rPr>
      </w:pPr>
      <w:r w:rsidRPr="00FE5552">
        <w:rPr>
          <w:rFonts w:ascii="Courier New" w:hAnsi="Courier New" w:cs="Courier New"/>
          <w:b/>
          <w:bCs/>
        </w:rPr>
        <w:t>Having regard to the above the defendant humbly submits that the costs of the application for relief from sanction falls under 67.11(d) and hence the must be paid by the applicant to the respondent.</w:t>
      </w:r>
    </w:p>
    <w:p w:rsidR="00FE5552" w:rsidRDefault="00FE5552" w:rsidP="00FE5552">
      <w:pPr>
        <w:pStyle w:val="ListParagraph"/>
        <w:numPr>
          <w:ilvl w:val="0"/>
          <w:numId w:val="10"/>
        </w:numPr>
        <w:rPr>
          <w:rFonts w:ascii="Courier New" w:hAnsi="Courier New" w:cs="Courier New"/>
          <w:b/>
          <w:bCs/>
        </w:rPr>
      </w:pPr>
      <w:proofErr w:type="spellStart"/>
      <w:r>
        <w:rPr>
          <w:rFonts w:ascii="Courier New" w:hAnsi="Courier New" w:cs="Courier New"/>
          <w:b/>
          <w:bCs/>
        </w:rPr>
        <w:t>Eventhough</w:t>
      </w:r>
      <w:proofErr w:type="spellEnd"/>
      <w:r>
        <w:rPr>
          <w:rFonts w:ascii="Courier New" w:hAnsi="Courier New" w:cs="Courier New"/>
          <w:b/>
          <w:bCs/>
        </w:rPr>
        <w:t xml:space="preserve"> the application was decided at the pre trial review it was only coincidental and would have been decided at a separate hearing if the dates were not closer, when the application was made.</w:t>
      </w:r>
    </w:p>
    <w:p w:rsidR="00FE5552" w:rsidRDefault="00FE5552" w:rsidP="00FE5552">
      <w:pPr>
        <w:pStyle w:val="ListParagraph"/>
        <w:numPr>
          <w:ilvl w:val="0"/>
          <w:numId w:val="10"/>
        </w:numPr>
        <w:rPr>
          <w:rFonts w:ascii="Courier New" w:hAnsi="Courier New" w:cs="Courier New"/>
          <w:b/>
          <w:bCs/>
        </w:rPr>
      </w:pPr>
      <w:r>
        <w:rPr>
          <w:rFonts w:ascii="Courier New" w:hAnsi="Courier New" w:cs="Courier New"/>
          <w:b/>
          <w:bCs/>
        </w:rPr>
        <w:t>The issues would not be the usual issues that would have been dealt at the pretrial review.</w:t>
      </w:r>
    </w:p>
    <w:p w:rsidR="00FE5552" w:rsidRDefault="00FE5552" w:rsidP="00FE5552">
      <w:pPr>
        <w:pStyle w:val="ListParagraph"/>
        <w:numPr>
          <w:ilvl w:val="0"/>
          <w:numId w:val="10"/>
        </w:numPr>
        <w:rPr>
          <w:rFonts w:ascii="Courier New" w:hAnsi="Courier New" w:cs="Courier New"/>
          <w:b/>
          <w:bCs/>
        </w:rPr>
      </w:pPr>
      <w:r>
        <w:rPr>
          <w:rFonts w:ascii="Courier New" w:hAnsi="Courier New" w:cs="Courier New"/>
          <w:b/>
          <w:bCs/>
        </w:rPr>
        <w:t>Because of this application the pretrial review was adjourned or would be adjourned to a separate date and hence incurring costs for the attorney</w:t>
      </w:r>
    </w:p>
    <w:p w:rsidR="00FE5552" w:rsidRDefault="00FE5552" w:rsidP="00FE5552">
      <w:pPr>
        <w:pStyle w:val="ListParagraph"/>
        <w:numPr>
          <w:ilvl w:val="0"/>
          <w:numId w:val="10"/>
        </w:numPr>
        <w:rPr>
          <w:rFonts w:ascii="Courier New" w:hAnsi="Courier New" w:cs="Courier New"/>
          <w:b/>
          <w:bCs/>
        </w:rPr>
      </w:pPr>
      <w:r>
        <w:rPr>
          <w:rFonts w:ascii="Courier New" w:hAnsi="Courier New" w:cs="Courier New"/>
          <w:b/>
          <w:bCs/>
        </w:rPr>
        <w:t>The attorney for defendant did have to research in opposing the application and the time was spend in consulting the senior attorneys</w:t>
      </w:r>
    </w:p>
    <w:p w:rsidR="00FE5552" w:rsidRDefault="00FE5552" w:rsidP="00FE5552">
      <w:pPr>
        <w:pStyle w:val="ListParagraph"/>
        <w:numPr>
          <w:ilvl w:val="0"/>
          <w:numId w:val="10"/>
        </w:numPr>
        <w:rPr>
          <w:rFonts w:ascii="Courier New" w:hAnsi="Courier New" w:cs="Courier New"/>
          <w:b/>
          <w:bCs/>
        </w:rPr>
      </w:pPr>
      <w:r>
        <w:rPr>
          <w:rFonts w:ascii="Courier New" w:hAnsi="Courier New" w:cs="Courier New"/>
          <w:b/>
          <w:bCs/>
        </w:rPr>
        <w:t>The attorney for the defendant did put his arguments at the hearing of the application</w:t>
      </w:r>
    </w:p>
    <w:p w:rsidR="00FE5552" w:rsidRDefault="00FE5552" w:rsidP="00FE5552">
      <w:pPr>
        <w:pStyle w:val="ListParagraph"/>
        <w:rPr>
          <w:rFonts w:ascii="Courier New" w:hAnsi="Courier New" w:cs="Courier New"/>
          <w:b/>
          <w:bCs/>
        </w:rPr>
      </w:pPr>
      <w:r>
        <w:rPr>
          <w:rFonts w:ascii="Courier New" w:hAnsi="Courier New" w:cs="Courier New"/>
          <w:b/>
          <w:bCs/>
        </w:rPr>
        <w:t xml:space="preserve">Hence the it the submission of the attorney for defendant that he is entitled to the </w:t>
      </w:r>
      <w:proofErr w:type="gramStart"/>
      <w:r>
        <w:rPr>
          <w:rFonts w:ascii="Courier New" w:hAnsi="Courier New" w:cs="Courier New"/>
          <w:b/>
          <w:bCs/>
        </w:rPr>
        <w:t>costs  and</w:t>
      </w:r>
      <w:proofErr w:type="gramEnd"/>
      <w:r>
        <w:rPr>
          <w:rFonts w:ascii="Courier New" w:hAnsi="Courier New" w:cs="Courier New"/>
          <w:b/>
          <w:bCs/>
        </w:rPr>
        <w:t xml:space="preserve"> order for cost must be made . </w:t>
      </w:r>
    </w:p>
    <w:p w:rsidR="00CD3B6A" w:rsidRDefault="00CD3B6A" w:rsidP="00FE5552">
      <w:pPr>
        <w:pStyle w:val="ListParagraph"/>
        <w:rPr>
          <w:rFonts w:ascii="Courier New" w:hAnsi="Courier New" w:cs="Courier New"/>
          <w:b/>
          <w:bCs/>
        </w:rPr>
      </w:pPr>
    </w:p>
    <w:p w:rsidR="00CD3B6A" w:rsidRDefault="00CD3B6A" w:rsidP="00FE5552">
      <w:pPr>
        <w:pStyle w:val="ListParagraph"/>
        <w:rPr>
          <w:rFonts w:ascii="Courier New" w:hAnsi="Courier New" w:cs="Courier New"/>
          <w:b/>
          <w:bCs/>
        </w:rPr>
      </w:pPr>
      <w:r>
        <w:rPr>
          <w:rFonts w:ascii="Courier New" w:hAnsi="Courier New" w:cs="Courier New"/>
          <w:b/>
          <w:bCs/>
        </w:rPr>
        <w:tab/>
        <w:t>Dated this 25</w:t>
      </w:r>
      <w:r w:rsidRPr="00CD3B6A">
        <w:rPr>
          <w:rFonts w:ascii="Courier New" w:hAnsi="Courier New" w:cs="Courier New"/>
          <w:b/>
          <w:bCs/>
          <w:vertAlign w:val="superscript"/>
        </w:rPr>
        <w:t>th</w:t>
      </w:r>
      <w:r>
        <w:rPr>
          <w:rFonts w:ascii="Courier New" w:hAnsi="Courier New" w:cs="Courier New"/>
          <w:b/>
          <w:bCs/>
        </w:rPr>
        <w:t xml:space="preserve"> day of January, 2010</w:t>
      </w:r>
    </w:p>
    <w:p w:rsidR="00CD3B6A" w:rsidRDefault="00CD3B6A" w:rsidP="00FE5552">
      <w:pPr>
        <w:pStyle w:val="ListParagraph"/>
        <w:rPr>
          <w:rFonts w:ascii="Courier New" w:hAnsi="Courier New" w:cs="Courier New"/>
          <w:b/>
          <w:bCs/>
        </w:rPr>
      </w:pPr>
    </w:p>
    <w:p w:rsidR="00CD3B6A" w:rsidRDefault="00CD3B6A" w:rsidP="00FE5552">
      <w:pPr>
        <w:pStyle w:val="ListParagraph"/>
        <w:rPr>
          <w:rFonts w:ascii="Courier New" w:hAnsi="Courier New" w:cs="Courier New"/>
          <w:b/>
          <w:bCs/>
        </w:rPr>
      </w:pPr>
    </w:p>
    <w:p w:rsidR="00CD3B6A" w:rsidRDefault="00CD3B6A" w:rsidP="00CD3B6A">
      <w:pPr>
        <w:pStyle w:val="ListParagraph"/>
        <w:jc w:val="right"/>
        <w:rPr>
          <w:rFonts w:ascii="Courier New" w:hAnsi="Courier New" w:cs="Courier New"/>
          <w:b/>
          <w:bCs/>
        </w:rPr>
      </w:pPr>
      <w:r>
        <w:rPr>
          <w:rFonts w:ascii="Courier New" w:hAnsi="Courier New" w:cs="Courier New"/>
          <w:b/>
          <w:bCs/>
        </w:rPr>
        <w:t>Christopher Ross Gidla</w:t>
      </w:r>
    </w:p>
    <w:p w:rsidR="00CD3B6A" w:rsidRDefault="00CD3B6A" w:rsidP="00CD3B6A">
      <w:pPr>
        <w:pStyle w:val="ListParagraph"/>
        <w:jc w:val="right"/>
        <w:rPr>
          <w:rFonts w:ascii="Courier New" w:hAnsi="Courier New" w:cs="Courier New"/>
          <w:b/>
          <w:bCs/>
        </w:rPr>
      </w:pPr>
      <w:r>
        <w:rPr>
          <w:rFonts w:ascii="Courier New" w:hAnsi="Courier New" w:cs="Courier New"/>
          <w:b/>
          <w:bCs/>
        </w:rPr>
        <w:t>Attorney at law</w:t>
      </w:r>
    </w:p>
    <w:p w:rsidR="00CD3B6A" w:rsidRDefault="00CD3B6A" w:rsidP="00CD3B6A">
      <w:pPr>
        <w:pStyle w:val="ListParagraph"/>
        <w:jc w:val="right"/>
        <w:rPr>
          <w:rFonts w:ascii="Courier New" w:hAnsi="Courier New" w:cs="Courier New"/>
          <w:b/>
          <w:bCs/>
        </w:rPr>
      </w:pPr>
      <w:r>
        <w:rPr>
          <w:rFonts w:ascii="Courier New" w:hAnsi="Courier New" w:cs="Courier New"/>
          <w:b/>
          <w:bCs/>
        </w:rPr>
        <w:t>123 Duke Street</w:t>
      </w:r>
    </w:p>
    <w:p w:rsidR="00CD3B6A" w:rsidRDefault="00CD3B6A" w:rsidP="00CD3B6A">
      <w:pPr>
        <w:pStyle w:val="ListParagraph"/>
        <w:jc w:val="right"/>
        <w:rPr>
          <w:rFonts w:ascii="Courier New" w:hAnsi="Courier New" w:cs="Courier New"/>
          <w:b/>
          <w:bCs/>
        </w:rPr>
      </w:pPr>
      <w:r>
        <w:rPr>
          <w:rFonts w:ascii="Courier New" w:hAnsi="Courier New" w:cs="Courier New"/>
          <w:b/>
          <w:bCs/>
        </w:rPr>
        <w:t>Port of Spain</w:t>
      </w:r>
    </w:p>
    <w:p w:rsidR="00CD3B6A" w:rsidRDefault="00CD3B6A" w:rsidP="00CD3B6A">
      <w:pPr>
        <w:pStyle w:val="ListParagraph"/>
        <w:jc w:val="right"/>
        <w:rPr>
          <w:rFonts w:ascii="Courier New" w:hAnsi="Courier New" w:cs="Courier New"/>
          <w:b/>
          <w:bCs/>
        </w:rPr>
      </w:pPr>
      <w:r>
        <w:rPr>
          <w:rFonts w:ascii="Courier New" w:hAnsi="Courier New" w:cs="Courier New"/>
          <w:b/>
          <w:bCs/>
        </w:rPr>
        <w:t>Attorney for the Defendant</w:t>
      </w:r>
    </w:p>
    <w:p w:rsidR="00CD3B6A" w:rsidRDefault="00CD3B6A" w:rsidP="00CD3B6A">
      <w:pPr>
        <w:pStyle w:val="ListParagraph"/>
        <w:rPr>
          <w:rFonts w:ascii="Courier New" w:hAnsi="Courier New" w:cs="Courier New"/>
          <w:b/>
          <w:bCs/>
        </w:rPr>
      </w:pPr>
      <w:r>
        <w:rPr>
          <w:rFonts w:ascii="Courier New" w:hAnsi="Courier New" w:cs="Courier New"/>
          <w:b/>
          <w:bCs/>
        </w:rPr>
        <w:lastRenderedPageBreak/>
        <w:t xml:space="preserve">To the Registrar </w:t>
      </w:r>
    </w:p>
    <w:p w:rsidR="00CD3B6A" w:rsidRDefault="00CD3B6A" w:rsidP="00CD3B6A">
      <w:pPr>
        <w:pStyle w:val="ListParagraph"/>
        <w:rPr>
          <w:rFonts w:ascii="Courier New" w:hAnsi="Courier New" w:cs="Courier New"/>
          <w:b/>
          <w:bCs/>
        </w:rPr>
      </w:pPr>
      <w:r>
        <w:rPr>
          <w:rFonts w:ascii="Courier New" w:hAnsi="Courier New" w:cs="Courier New"/>
          <w:b/>
          <w:bCs/>
        </w:rPr>
        <w:t>High Court of Justice</w:t>
      </w:r>
    </w:p>
    <w:p w:rsidR="00CD3B6A" w:rsidRDefault="00CD3B6A" w:rsidP="00CD3B6A">
      <w:pPr>
        <w:pStyle w:val="ListParagraph"/>
        <w:rPr>
          <w:rFonts w:ascii="Courier New" w:hAnsi="Courier New" w:cs="Courier New"/>
          <w:b/>
          <w:bCs/>
        </w:rPr>
      </w:pPr>
      <w:r>
        <w:rPr>
          <w:rFonts w:ascii="Courier New" w:hAnsi="Courier New" w:cs="Courier New"/>
          <w:b/>
          <w:bCs/>
        </w:rPr>
        <w:t>Knox Street</w:t>
      </w:r>
    </w:p>
    <w:p w:rsidR="00CD3B6A" w:rsidRDefault="00CD3B6A" w:rsidP="00CD3B6A">
      <w:pPr>
        <w:pStyle w:val="ListParagraph"/>
        <w:rPr>
          <w:rFonts w:ascii="Courier New" w:hAnsi="Courier New" w:cs="Courier New"/>
          <w:b/>
          <w:bCs/>
        </w:rPr>
      </w:pPr>
      <w:r>
        <w:rPr>
          <w:rFonts w:ascii="Courier New" w:hAnsi="Courier New" w:cs="Courier New"/>
          <w:b/>
          <w:bCs/>
        </w:rPr>
        <w:t>Port of Spain</w:t>
      </w:r>
    </w:p>
    <w:p w:rsidR="00CD3B6A" w:rsidRDefault="00CD3B6A" w:rsidP="00CD3B6A">
      <w:pPr>
        <w:pStyle w:val="ListParagraph"/>
        <w:rPr>
          <w:rFonts w:ascii="Courier New" w:hAnsi="Courier New" w:cs="Courier New"/>
          <w:b/>
          <w:bCs/>
        </w:rPr>
      </w:pPr>
    </w:p>
    <w:p w:rsidR="00CD3B6A" w:rsidRDefault="00CD3B6A" w:rsidP="00CD3B6A">
      <w:pPr>
        <w:pStyle w:val="ListParagraph"/>
        <w:rPr>
          <w:rFonts w:ascii="Courier New" w:hAnsi="Courier New" w:cs="Courier New"/>
          <w:b/>
          <w:bCs/>
        </w:rPr>
      </w:pPr>
      <w:r>
        <w:rPr>
          <w:rFonts w:ascii="Courier New" w:hAnsi="Courier New" w:cs="Courier New"/>
          <w:b/>
          <w:bCs/>
        </w:rPr>
        <w:t>And to Stephan Alexander</w:t>
      </w:r>
    </w:p>
    <w:p w:rsidR="00CD3B6A" w:rsidRDefault="00CD3B6A" w:rsidP="00CD3B6A">
      <w:pPr>
        <w:pStyle w:val="ListParagraph"/>
        <w:rPr>
          <w:rFonts w:ascii="Courier New" w:hAnsi="Courier New" w:cs="Courier New"/>
          <w:b/>
          <w:bCs/>
        </w:rPr>
      </w:pPr>
      <w:r>
        <w:rPr>
          <w:rFonts w:ascii="Courier New" w:hAnsi="Courier New" w:cs="Courier New"/>
          <w:b/>
          <w:bCs/>
        </w:rPr>
        <w:t>Attorney at Law</w:t>
      </w:r>
    </w:p>
    <w:p w:rsidR="00CD3B6A" w:rsidRDefault="00CD3B6A" w:rsidP="00CD3B6A">
      <w:pPr>
        <w:pStyle w:val="ListParagraph"/>
        <w:rPr>
          <w:rFonts w:ascii="Courier New" w:hAnsi="Courier New" w:cs="Courier New"/>
          <w:b/>
          <w:bCs/>
        </w:rPr>
      </w:pPr>
      <w:proofErr w:type="spellStart"/>
      <w:r>
        <w:rPr>
          <w:rFonts w:ascii="Courier New" w:hAnsi="Courier New" w:cs="Courier New"/>
          <w:b/>
          <w:bCs/>
        </w:rPr>
        <w:t>M.G.Daly</w:t>
      </w:r>
      <w:proofErr w:type="spellEnd"/>
      <w:r>
        <w:rPr>
          <w:rFonts w:ascii="Courier New" w:hAnsi="Courier New" w:cs="Courier New"/>
          <w:b/>
          <w:bCs/>
        </w:rPr>
        <w:t xml:space="preserve"> &amp; Partners</w:t>
      </w:r>
    </w:p>
    <w:p w:rsidR="00CD3B6A" w:rsidRDefault="00CD3B6A" w:rsidP="00CD3B6A">
      <w:pPr>
        <w:pStyle w:val="ListParagraph"/>
        <w:rPr>
          <w:rFonts w:ascii="Courier New" w:hAnsi="Courier New" w:cs="Courier New"/>
          <w:b/>
          <w:bCs/>
        </w:rPr>
      </w:pPr>
      <w:r>
        <w:rPr>
          <w:rFonts w:ascii="Courier New" w:hAnsi="Courier New" w:cs="Courier New"/>
          <w:b/>
          <w:bCs/>
        </w:rPr>
        <w:t xml:space="preserve">115A </w:t>
      </w:r>
      <w:proofErr w:type="spellStart"/>
      <w:r>
        <w:rPr>
          <w:rFonts w:ascii="Courier New" w:hAnsi="Courier New" w:cs="Courier New"/>
          <w:b/>
          <w:bCs/>
        </w:rPr>
        <w:t>Abercromby</w:t>
      </w:r>
      <w:proofErr w:type="spellEnd"/>
      <w:r>
        <w:rPr>
          <w:rFonts w:ascii="Courier New" w:hAnsi="Courier New" w:cs="Courier New"/>
          <w:b/>
          <w:bCs/>
        </w:rPr>
        <w:t xml:space="preserve"> Street</w:t>
      </w:r>
    </w:p>
    <w:p w:rsidR="00CD3B6A" w:rsidRDefault="00CD3B6A" w:rsidP="00CD3B6A">
      <w:pPr>
        <w:pStyle w:val="ListParagraph"/>
        <w:rPr>
          <w:rFonts w:ascii="Courier New" w:hAnsi="Courier New" w:cs="Courier New"/>
          <w:b/>
          <w:bCs/>
        </w:rPr>
      </w:pPr>
      <w:r>
        <w:rPr>
          <w:rFonts w:ascii="Courier New" w:hAnsi="Courier New" w:cs="Courier New"/>
          <w:b/>
          <w:bCs/>
        </w:rPr>
        <w:t xml:space="preserve">Port of Spain </w:t>
      </w:r>
    </w:p>
    <w:p w:rsidR="00CD3B6A" w:rsidRDefault="00CD3B6A" w:rsidP="00CD3B6A">
      <w:pPr>
        <w:pStyle w:val="ListParagraph"/>
        <w:rPr>
          <w:rFonts w:ascii="Courier New" w:hAnsi="Courier New" w:cs="Courier New"/>
          <w:b/>
          <w:bCs/>
        </w:rPr>
      </w:pPr>
      <w:r>
        <w:rPr>
          <w:rFonts w:ascii="Courier New" w:hAnsi="Courier New" w:cs="Courier New"/>
          <w:b/>
          <w:bCs/>
        </w:rPr>
        <w:t>Attorney at Law for the Claimant</w:t>
      </w:r>
    </w:p>
    <w:p w:rsidR="00CD3B6A" w:rsidRPr="00FE5552" w:rsidRDefault="00CD3B6A" w:rsidP="00CD3B6A">
      <w:pPr>
        <w:pStyle w:val="ListParagraph"/>
        <w:rPr>
          <w:rFonts w:ascii="Courier New" w:hAnsi="Courier New" w:cs="Courier New"/>
          <w:b/>
          <w:bCs/>
        </w:rPr>
      </w:pPr>
    </w:p>
    <w:p w:rsidR="00607710" w:rsidRPr="00607710" w:rsidRDefault="00607710" w:rsidP="00607710">
      <w:pPr>
        <w:rPr>
          <w:rFonts w:ascii="Courier New" w:hAnsi="Courier New" w:cs="Courier New"/>
          <w:b/>
          <w:bCs/>
        </w:rPr>
      </w:pPr>
    </w:p>
    <w:p w:rsidR="00CA31F8" w:rsidRPr="00134B74" w:rsidRDefault="00CA31F8" w:rsidP="00134B74">
      <w:pPr>
        <w:pStyle w:val="ListParagraph"/>
        <w:ind w:left="1440"/>
        <w:rPr>
          <w:rFonts w:ascii="Courier New" w:hAnsi="Courier New" w:cs="Courier New"/>
          <w:b/>
          <w:bCs/>
          <w:u w:val="single"/>
        </w:rPr>
      </w:pPr>
    </w:p>
    <w:p w:rsidR="009F7CDE" w:rsidRDefault="009F7CDE"/>
    <w:sectPr w:rsidR="009F7CDE" w:rsidSect="009F7CD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61017"/>
    <w:multiLevelType w:val="hybridMultilevel"/>
    <w:tmpl w:val="E98088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3E6EC2"/>
    <w:multiLevelType w:val="hybridMultilevel"/>
    <w:tmpl w:val="4C46834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249E7CC2"/>
    <w:multiLevelType w:val="hybridMultilevel"/>
    <w:tmpl w:val="ED543E3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CD45FB2"/>
    <w:multiLevelType w:val="hybridMultilevel"/>
    <w:tmpl w:val="E1307EF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7AA1581"/>
    <w:multiLevelType w:val="hybridMultilevel"/>
    <w:tmpl w:val="8B00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5C1141"/>
    <w:multiLevelType w:val="hybridMultilevel"/>
    <w:tmpl w:val="5622C98E"/>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5169703E"/>
    <w:multiLevelType w:val="hybridMultilevel"/>
    <w:tmpl w:val="B7301D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1B9715E"/>
    <w:multiLevelType w:val="hybridMultilevel"/>
    <w:tmpl w:val="41E2F4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8BE287A"/>
    <w:multiLevelType w:val="hybridMultilevel"/>
    <w:tmpl w:val="09649E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834378D"/>
    <w:multiLevelType w:val="hybridMultilevel"/>
    <w:tmpl w:val="D3ECB5D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6"/>
  </w:num>
  <w:num w:numId="2">
    <w:abstractNumId w:val="8"/>
  </w:num>
  <w:num w:numId="3">
    <w:abstractNumId w:val="2"/>
  </w:num>
  <w:num w:numId="4">
    <w:abstractNumId w:val="1"/>
  </w:num>
  <w:num w:numId="5">
    <w:abstractNumId w:val="4"/>
  </w:num>
  <w:num w:numId="6">
    <w:abstractNumId w:val="3"/>
  </w:num>
  <w:num w:numId="7">
    <w:abstractNumId w:val="7"/>
  </w:num>
  <w:num w:numId="8">
    <w:abstractNumId w:val="5"/>
  </w:num>
  <w:num w:numId="9">
    <w:abstractNumId w:val="9"/>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A6678C"/>
    <w:rsid w:val="00134B74"/>
    <w:rsid w:val="003632CD"/>
    <w:rsid w:val="00607710"/>
    <w:rsid w:val="00891E62"/>
    <w:rsid w:val="009F7CDE"/>
    <w:rsid w:val="00A6678C"/>
    <w:rsid w:val="00B85CB1"/>
    <w:rsid w:val="00CA31F8"/>
    <w:rsid w:val="00CD3B6A"/>
    <w:rsid w:val="00FE555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78C"/>
  </w:style>
  <w:style w:type="paragraph" w:styleId="Heading3">
    <w:name w:val="heading 3"/>
    <w:basedOn w:val="Normal"/>
    <w:next w:val="Normal"/>
    <w:link w:val="Heading3Char"/>
    <w:qFormat/>
    <w:rsid w:val="00A6678C"/>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A6678C"/>
    <w:rPr>
      <w:rFonts w:ascii="Courier New" w:eastAsia="Times New Roman" w:hAnsi="Courier New" w:cs="Courier New"/>
      <w:b/>
      <w:bCs/>
      <w:sz w:val="24"/>
      <w:szCs w:val="24"/>
    </w:rPr>
  </w:style>
  <w:style w:type="paragraph" w:styleId="ListParagraph">
    <w:name w:val="List Paragraph"/>
    <w:basedOn w:val="Normal"/>
    <w:uiPriority w:val="34"/>
    <w:qFormat/>
    <w:rsid w:val="00A6678C"/>
    <w:pPr>
      <w:ind w:left="720"/>
      <w:contextualSpacing/>
    </w:pPr>
  </w:style>
  <w:style w:type="character" w:styleId="Hyperlink">
    <w:name w:val="Hyperlink"/>
    <w:basedOn w:val="DefaultParagraphFont"/>
    <w:uiPriority w:val="99"/>
    <w:unhideWhenUsed/>
    <w:rsid w:val="00A6678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bbeepot@ttlawcourts.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1</Pages>
  <Words>979</Words>
  <Characters>5586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3</cp:revision>
  <cp:lastPrinted>2010-01-25T20:03:00Z</cp:lastPrinted>
  <dcterms:created xsi:type="dcterms:W3CDTF">2010-01-25T18:31:00Z</dcterms:created>
  <dcterms:modified xsi:type="dcterms:W3CDTF">2010-01-25T21:04:00Z</dcterms:modified>
</cp:coreProperties>
</file>