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C59" w:rsidRDefault="003F0C59" w:rsidP="003F0C59">
      <w:pPr>
        <w:rPr>
          <w:rFonts w:ascii="Courier New" w:hAnsi="Courier New" w:cs="Courier New"/>
        </w:rPr>
      </w:pPr>
    </w:p>
    <w:p w:rsidR="003F0C59" w:rsidRPr="001E2F98" w:rsidRDefault="00083A25" w:rsidP="003F0C59">
      <w:pPr>
        <w:pStyle w:val="Heading3"/>
        <w:rPr>
          <w:sz w:val="40"/>
          <w:szCs w:val="40"/>
        </w:rPr>
      </w:pPr>
      <w:r w:rsidRPr="00AF6656">
        <w:rPr>
          <w:rFonts w:asciiTheme="minorHAnsi" w:hAnsiTheme="minorHAnsi"/>
          <w:sz w:val="40"/>
          <w:szCs w:val="40"/>
        </w:rPr>
        <w:t>AGREEMENT</w:t>
      </w:r>
      <w:r>
        <w:rPr>
          <w:sz w:val="40"/>
          <w:szCs w:val="40"/>
        </w:rPr>
        <w:t xml:space="preserve"> </w:t>
      </w: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b/>
          <w:bCs/>
        </w:rPr>
      </w:pPr>
    </w:p>
    <w:p w:rsidR="003F0C59" w:rsidRPr="00AF6656" w:rsidRDefault="003F0C59" w:rsidP="00C90C6D">
      <w:pPr>
        <w:spacing w:before="240" w:after="240" w:line="360" w:lineRule="auto"/>
        <w:ind w:firstLine="1440"/>
        <w:jc w:val="both"/>
        <w:rPr>
          <w:rFonts w:asciiTheme="minorHAnsi" w:hAnsiTheme="minorHAnsi" w:cs="Courier New"/>
          <w:sz w:val="36"/>
          <w:szCs w:val="36"/>
        </w:rPr>
      </w:pPr>
      <w:r w:rsidRPr="00AF6656">
        <w:rPr>
          <w:rFonts w:asciiTheme="minorHAnsi" w:hAnsiTheme="minorHAnsi" w:cs="Courier New"/>
          <w:b/>
          <w:bCs/>
          <w:sz w:val="36"/>
          <w:szCs w:val="36"/>
        </w:rPr>
        <w:t>THIS AGREEMENT</w:t>
      </w:r>
      <w:r w:rsidRPr="00AF6656">
        <w:rPr>
          <w:rFonts w:asciiTheme="minorHAnsi" w:hAnsiTheme="minorHAnsi" w:cs="Courier New"/>
          <w:sz w:val="36"/>
          <w:szCs w:val="36"/>
        </w:rPr>
        <w:t xml:space="preserve"> </w:t>
      </w:r>
      <w:r w:rsidR="00083A25" w:rsidRPr="00AF6656">
        <w:rPr>
          <w:rFonts w:asciiTheme="minorHAnsi" w:hAnsiTheme="minorHAnsi" w:cs="Courier New"/>
          <w:sz w:val="36"/>
          <w:szCs w:val="36"/>
        </w:rPr>
        <w:t>made this 6</w:t>
      </w:r>
      <w:r w:rsidR="001B1EAF" w:rsidRPr="00AF6656">
        <w:rPr>
          <w:rFonts w:asciiTheme="minorHAnsi" w:hAnsiTheme="minorHAnsi" w:cs="Courier New"/>
          <w:sz w:val="36"/>
          <w:szCs w:val="36"/>
        </w:rPr>
        <w:t>th</w:t>
      </w:r>
      <w:r w:rsidRPr="00AF6656">
        <w:rPr>
          <w:rFonts w:asciiTheme="minorHAnsi" w:hAnsiTheme="minorHAnsi" w:cs="Courier New"/>
          <w:sz w:val="36"/>
          <w:szCs w:val="36"/>
        </w:rPr>
        <w:t xml:space="preserve"> day of </w:t>
      </w:r>
      <w:r w:rsidR="00083A25" w:rsidRPr="00AF6656">
        <w:rPr>
          <w:rFonts w:asciiTheme="minorHAnsi" w:hAnsiTheme="minorHAnsi" w:cs="Courier New"/>
          <w:sz w:val="36"/>
          <w:szCs w:val="36"/>
        </w:rPr>
        <w:t>February</w:t>
      </w:r>
      <w:r w:rsidR="001B1EAF" w:rsidRPr="00AF6656">
        <w:rPr>
          <w:rFonts w:asciiTheme="minorHAnsi" w:hAnsiTheme="minorHAnsi" w:cs="Courier New"/>
          <w:sz w:val="36"/>
          <w:szCs w:val="36"/>
        </w:rPr>
        <w:t xml:space="preserve"> </w:t>
      </w:r>
      <w:r w:rsidRPr="00AF6656">
        <w:rPr>
          <w:rFonts w:asciiTheme="minorHAnsi" w:hAnsiTheme="minorHAnsi" w:cs="Courier New"/>
          <w:sz w:val="36"/>
          <w:szCs w:val="36"/>
        </w:rPr>
        <w:t xml:space="preserve">in the Year of Our Lord Two Thousand and </w:t>
      </w:r>
      <w:r w:rsidR="00C90C6D" w:rsidRPr="00AF6656">
        <w:rPr>
          <w:rFonts w:asciiTheme="minorHAnsi" w:hAnsiTheme="minorHAnsi" w:cs="Courier New"/>
          <w:sz w:val="36"/>
          <w:szCs w:val="36"/>
        </w:rPr>
        <w:t>Ten BETWEEN</w:t>
      </w:r>
      <w:r w:rsidRPr="00AF6656">
        <w:rPr>
          <w:rFonts w:asciiTheme="minorHAnsi" w:hAnsiTheme="minorHAnsi" w:cs="Courier New"/>
          <w:sz w:val="36"/>
          <w:szCs w:val="36"/>
        </w:rPr>
        <w:t xml:space="preserve"> </w:t>
      </w:r>
      <w:r w:rsidR="00100D3B" w:rsidRPr="00AF6656">
        <w:rPr>
          <w:rFonts w:asciiTheme="minorHAnsi" w:hAnsiTheme="minorHAnsi" w:cs="Courier New"/>
          <w:sz w:val="36"/>
          <w:szCs w:val="36"/>
        </w:rPr>
        <w:t xml:space="preserve">RAAN Incorporated whose registered office is situated at </w:t>
      </w:r>
      <w:r w:rsidR="00BC5BE6">
        <w:rPr>
          <w:rFonts w:asciiTheme="minorHAnsi" w:hAnsiTheme="minorHAnsi" w:cs="Courier New"/>
          <w:sz w:val="36"/>
          <w:szCs w:val="36"/>
        </w:rPr>
        <w:t xml:space="preserve">4979 S. Rainbow Boulevard #130, </w:t>
      </w:r>
      <w:r w:rsidR="00100D3B" w:rsidRPr="00AF6656">
        <w:rPr>
          <w:rFonts w:asciiTheme="minorHAnsi" w:hAnsiTheme="minorHAnsi" w:cs="Courier New"/>
          <w:sz w:val="36"/>
          <w:szCs w:val="36"/>
        </w:rPr>
        <w:t>La</w:t>
      </w:r>
      <w:r w:rsidR="00C906AF" w:rsidRPr="00AF6656">
        <w:rPr>
          <w:rFonts w:asciiTheme="minorHAnsi" w:hAnsiTheme="minorHAnsi" w:cs="Courier New"/>
          <w:sz w:val="36"/>
          <w:szCs w:val="36"/>
        </w:rPr>
        <w:t xml:space="preserve">s Vegas, Nevada, </w:t>
      </w:r>
      <w:r w:rsidR="00BC5BE6">
        <w:rPr>
          <w:rFonts w:asciiTheme="minorHAnsi" w:hAnsiTheme="minorHAnsi" w:cs="Courier New"/>
          <w:sz w:val="36"/>
          <w:szCs w:val="36"/>
        </w:rPr>
        <w:t xml:space="preserve">NV 89118 </w:t>
      </w:r>
      <w:r w:rsidR="00C906AF" w:rsidRPr="00AF6656">
        <w:rPr>
          <w:rFonts w:asciiTheme="minorHAnsi" w:hAnsiTheme="minorHAnsi" w:cs="Courier New"/>
          <w:sz w:val="36"/>
          <w:szCs w:val="36"/>
        </w:rPr>
        <w:t xml:space="preserve">in the country of United States of America, hereinafter called the Company of the one </w:t>
      </w:r>
      <w:proofErr w:type="gramStart"/>
      <w:r w:rsidR="00C906AF" w:rsidRPr="00AF6656">
        <w:rPr>
          <w:rFonts w:asciiTheme="minorHAnsi" w:hAnsiTheme="minorHAnsi" w:cs="Courier New"/>
          <w:sz w:val="36"/>
          <w:szCs w:val="36"/>
        </w:rPr>
        <w:t>part</w:t>
      </w:r>
      <w:r w:rsidR="009D57A2" w:rsidRPr="00AF6656">
        <w:rPr>
          <w:rFonts w:asciiTheme="minorHAnsi" w:hAnsiTheme="minorHAnsi" w:cs="Courier New"/>
          <w:b/>
          <w:bCs/>
          <w:sz w:val="36"/>
          <w:szCs w:val="36"/>
        </w:rPr>
        <w:t xml:space="preserve"> </w:t>
      </w:r>
      <w:r w:rsidR="00C906AF" w:rsidRPr="00AF6656">
        <w:rPr>
          <w:rFonts w:asciiTheme="minorHAnsi" w:hAnsiTheme="minorHAnsi" w:cs="Courier New"/>
          <w:bCs/>
          <w:sz w:val="36"/>
          <w:szCs w:val="36"/>
        </w:rPr>
        <w:t xml:space="preserve"> and</w:t>
      </w:r>
      <w:proofErr w:type="gramEnd"/>
      <w:r w:rsidR="00C906AF" w:rsidRPr="00AF6656">
        <w:rPr>
          <w:rFonts w:asciiTheme="minorHAnsi" w:hAnsiTheme="minorHAnsi" w:cs="Courier New"/>
          <w:bCs/>
          <w:sz w:val="36"/>
          <w:szCs w:val="36"/>
        </w:rPr>
        <w:t xml:space="preserve"> Paul Rufus whose physical address is #33 Calcutta Settlement #2 Freeport in the Country of Trinidad and Tobago hereinafter called  “the Under Writer “ of the other part.</w:t>
      </w:r>
    </w:p>
    <w:p w:rsidR="003F0C59" w:rsidRPr="0081181E" w:rsidRDefault="003F0C59" w:rsidP="003F0C59">
      <w:pPr>
        <w:jc w:val="both"/>
        <w:rPr>
          <w:rFonts w:ascii="Courier New" w:hAnsi="Courier New" w:cs="Courier New"/>
          <w:sz w:val="22"/>
          <w:szCs w:val="22"/>
        </w:rPr>
      </w:pPr>
    </w:p>
    <w:p w:rsidR="003F0C59" w:rsidRPr="0081181E" w:rsidRDefault="003F0C59" w:rsidP="003F0C59">
      <w:pPr>
        <w:jc w:val="both"/>
        <w:rPr>
          <w:rFonts w:ascii="Courier New" w:hAnsi="Courier New" w:cs="Courier New"/>
          <w:sz w:val="22"/>
          <w:szCs w:val="22"/>
        </w:rPr>
      </w:pPr>
    </w:p>
    <w:p w:rsidR="00C906AF" w:rsidRDefault="00C906AF" w:rsidP="003F0C59">
      <w:pPr>
        <w:pStyle w:val="Heading1"/>
        <w:jc w:val="both"/>
        <w:rPr>
          <w:rFonts w:ascii="Courier New" w:hAnsi="Courier New" w:cs="Courier New"/>
          <w:sz w:val="22"/>
          <w:szCs w:val="22"/>
        </w:rPr>
      </w:pPr>
    </w:p>
    <w:p w:rsidR="00C906AF" w:rsidRPr="00AF6656" w:rsidRDefault="00C906AF" w:rsidP="003F0C59">
      <w:pPr>
        <w:pStyle w:val="Heading1"/>
        <w:jc w:val="both"/>
        <w:rPr>
          <w:rFonts w:asciiTheme="minorHAnsi" w:hAnsiTheme="minorHAnsi" w:cs="Courier New"/>
          <w:sz w:val="40"/>
          <w:szCs w:val="40"/>
        </w:rPr>
      </w:pPr>
      <w:r w:rsidRPr="00AF6656">
        <w:rPr>
          <w:rFonts w:asciiTheme="minorHAnsi" w:hAnsiTheme="minorHAnsi" w:cs="Courier New"/>
          <w:sz w:val="40"/>
          <w:szCs w:val="40"/>
        </w:rPr>
        <w:t>WHEREAS</w:t>
      </w:r>
    </w:p>
    <w:p w:rsidR="00C906AF" w:rsidRDefault="00C906AF" w:rsidP="00C906AF"/>
    <w:p w:rsidR="00C906AF" w:rsidRDefault="00C906AF" w:rsidP="00C90C6D">
      <w:pPr>
        <w:numPr>
          <w:ilvl w:val="0"/>
          <w:numId w:val="2"/>
        </w:numPr>
        <w:jc w:val="both"/>
        <w:rPr>
          <w:rFonts w:asciiTheme="minorHAnsi" w:hAnsiTheme="minorHAnsi"/>
          <w:sz w:val="36"/>
          <w:szCs w:val="36"/>
        </w:rPr>
      </w:pPr>
      <w:r w:rsidRPr="00AF6656">
        <w:rPr>
          <w:rFonts w:asciiTheme="minorHAnsi" w:hAnsiTheme="minorHAnsi"/>
          <w:sz w:val="36"/>
          <w:szCs w:val="36"/>
        </w:rPr>
        <w:t>The company is the deeded owner of leases known to the Bureau of Land Management of the State of California as Banjo#1, Banjo#2, Banjo #</w:t>
      </w:r>
      <w:r w:rsidR="00F84760">
        <w:rPr>
          <w:rFonts w:asciiTheme="minorHAnsi" w:hAnsiTheme="minorHAnsi"/>
          <w:sz w:val="36"/>
          <w:szCs w:val="36"/>
        </w:rPr>
        <w:t>3</w:t>
      </w:r>
      <w:r w:rsidRPr="00AF6656">
        <w:rPr>
          <w:rFonts w:asciiTheme="minorHAnsi" w:hAnsiTheme="minorHAnsi"/>
          <w:sz w:val="36"/>
          <w:szCs w:val="36"/>
        </w:rPr>
        <w:t>, and Banjo Annex</w:t>
      </w:r>
    </w:p>
    <w:p w:rsidR="00C906AF" w:rsidRDefault="002E33BC" w:rsidP="00C90C6D">
      <w:pPr>
        <w:numPr>
          <w:ilvl w:val="0"/>
          <w:numId w:val="2"/>
        </w:numPr>
        <w:jc w:val="both"/>
        <w:rPr>
          <w:rFonts w:asciiTheme="minorHAnsi" w:hAnsiTheme="minorHAnsi"/>
          <w:sz w:val="36"/>
          <w:szCs w:val="36"/>
        </w:rPr>
      </w:pPr>
      <w:r w:rsidRPr="00AF6656">
        <w:rPr>
          <w:rFonts w:asciiTheme="minorHAnsi" w:hAnsiTheme="minorHAnsi"/>
          <w:sz w:val="36"/>
          <w:szCs w:val="36"/>
        </w:rPr>
        <w:t>The company is in need of assistance to generate funding in order to mine the above mentioned lease claims</w:t>
      </w:r>
    </w:p>
    <w:p w:rsidR="002E33BC" w:rsidRDefault="002E33BC" w:rsidP="00C90C6D">
      <w:pPr>
        <w:numPr>
          <w:ilvl w:val="0"/>
          <w:numId w:val="2"/>
        </w:numPr>
        <w:jc w:val="both"/>
        <w:rPr>
          <w:rFonts w:asciiTheme="minorHAnsi" w:hAnsiTheme="minorHAnsi"/>
          <w:sz w:val="36"/>
          <w:szCs w:val="36"/>
        </w:rPr>
      </w:pPr>
      <w:r w:rsidRPr="00AF6656">
        <w:rPr>
          <w:rFonts w:asciiTheme="minorHAnsi" w:hAnsiTheme="minorHAnsi"/>
          <w:sz w:val="36"/>
          <w:szCs w:val="36"/>
        </w:rPr>
        <w:lastRenderedPageBreak/>
        <w:t xml:space="preserve">The company agreed to instruct Thomas M. </w:t>
      </w:r>
      <w:proofErr w:type="spellStart"/>
      <w:r w:rsidRPr="00AF6656">
        <w:rPr>
          <w:rFonts w:asciiTheme="minorHAnsi" w:hAnsiTheme="minorHAnsi"/>
          <w:sz w:val="36"/>
          <w:szCs w:val="36"/>
        </w:rPr>
        <w:t>Senenfelder</w:t>
      </w:r>
      <w:proofErr w:type="spellEnd"/>
      <w:r w:rsidRPr="00AF6656">
        <w:rPr>
          <w:rFonts w:asciiTheme="minorHAnsi" w:hAnsiTheme="minorHAnsi"/>
          <w:sz w:val="36"/>
          <w:szCs w:val="36"/>
        </w:rPr>
        <w:t xml:space="preserve"> an individual and TMS incorporated  a New York Corporation whose registered office is located at 480 Eastwood Drive, Cutchogue, New York, 11935 “hereinafter called the Issuer” to issue a $5Billion Bond.</w:t>
      </w:r>
    </w:p>
    <w:p w:rsidR="00C90C6D" w:rsidRPr="00AF6656" w:rsidRDefault="00C90C6D" w:rsidP="00C90C6D">
      <w:pPr>
        <w:ind w:left="720"/>
        <w:rPr>
          <w:rFonts w:asciiTheme="minorHAnsi" w:hAnsiTheme="minorHAnsi"/>
          <w:sz w:val="36"/>
          <w:szCs w:val="36"/>
        </w:rPr>
      </w:pPr>
    </w:p>
    <w:p w:rsidR="002E33BC" w:rsidRDefault="002E33BC" w:rsidP="00C90C6D">
      <w:pPr>
        <w:numPr>
          <w:ilvl w:val="0"/>
          <w:numId w:val="2"/>
        </w:numPr>
        <w:jc w:val="both"/>
        <w:rPr>
          <w:rFonts w:asciiTheme="minorHAnsi" w:hAnsiTheme="minorHAnsi"/>
          <w:sz w:val="36"/>
          <w:szCs w:val="36"/>
        </w:rPr>
      </w:pPr>
      <w:r w:rsidRPr="00AF6656">
        <w:rPr>
          <w:rFonts w:asciiTheme="minorHAnsi" w:hAnsiTheme="minorHAnsi"/>
          <w:sz w:val="36"/>
          <w:szCs w:val="36"/>
        </w:rPr>
        <w:t xml:space="preserve">The Under Writer </w:t>
      </w:r>
      <w:r w:rsidR="00AF6656">
        <w:rPr>
          <w:rFonts w:asciiTheme="minorHAnsi" w:hAnsiTheme="minorHAnsi"/>
          <w:sz w:val="36"/>
          <w:szCs w:val="36"/>
        </w:rPr>
        <w:t>is desirous</w:t>
      </w:r>
      <w:r w:rsidRPr="00AF6656">
        <w:rPr>
          <w:rFonts w:asciiTheme="minorHAnsi" w:hAnsiTheme="minorHAnsi"/>
          <w:sz w:val="36"/>
          <w:szCs w:val="36"/>
        </w:rPr>
        <w:t xml:space="preserve"> to provide initial funding for the issuer to write and under write the Bond offering in an effort to provide funding in order to mine the above mentioned lease claims.</w:t>
      </w:r>
    </w:p>
    <w:p w:rsidR="00C90C6D" w:rsidRDefault="00C90C6D" w:rsidP="00C90C6D">
      <w:pPr>
        <w:ind w:left="720"/>
        <w:rPr>
          <w:rFonts w:asciiTheme="minorHAnsi" w:hAnsiTheme="minorHAnsi"/>
          <w:sz w:val="36"/>
          <w:szCs w:val="36"/>
        </w:rPr>
      </w:pPr>
    </w:p>
    <w:p w:rsidR="00AF6656" w:rsidRDefault="00AF6656" w:rsidP="00C90C6D">
      <w:pPr>
        <w:numPr>
          <w:ilvl w:val="0"/>
          <w:numId w:val="2"/>
        </w:numPr>
        <w:jc w:val="both"/>
        <w:rPr>
          <w:rFonts w:asciiTheme="minorHAnsi" w:hAnsiTheme="minorHAnsi"/>
          <w:sz w:val="36"/>
          <w:szCs w:val="36"/>
        </w:rPr>
      </w:pPr>
      <w:r>
        <w:rPr>
          <w:rFonts w:asciiTheme="minorHAnsi" w:hAnsiTheme="minorHAnsi"/>
          <w:sz w:val="36"/>
          <w:szCs w:val="36"/>
        </w:rPr>
        <w:t xml:space="preserve">The Company is desirous to sell the entire bond issue to the public as soon as the Issuer can </w:t>
      </w:r>
      <w:r w:rsidR="00BC5BE6">
        <w:rPr>
          <w:rFonts w:asciiTheme="minorHAnsi" w:hAnsiTheme="minorHAnsi"/>
          <w:sz w:val="36"/>
          <w:szCs w:val="36"/>
        </w:rPr>
        <w:t>affect</w:t>
      </w:r>
      <w:r>
        <w:rPr>
          <w:rFonts w:asciiTheme="minorHAnsi" w:hAnsiTheme="minorHAnsi"/>
          <w:sz w:val="36"/>
          <w:szCs w:val="36"/>
        </w:rPr>
        <w:t xml:space="preserve"> a satisfactory sale.</w:t>
      </w:r>
    </w:p>
    <w:p w:rsidR="00AF6656" w:rsidRDefault="00AF6656" w:rsidP="00C90C6D">
      <w:pPr>
        <w:jc w:val="both"/>
        <w:rPr>
          <w:rFonts w:asciiTheme="minorHAnsi" w:hAnsiTheme="minorHAnsi"/>
          <w:sz w:val="36"/>
          <w:szCs w:val="36"/>
        </w:rPr>
      </w:pPr>
    </w:p>
    <w:p w:rsidR="00AF6656" w:rsidRDefault="00AF6656" w:rsidP="00AF6656">
      <w:pPr>
        <w:rPr>
          <w:rFonts w:asciiTheme="minorHAnsi" w:hAnsiTheme="minorHAnsi"/>
          <w:sz w:val="36"/>
          <w:szCs w:val="36"/>
        </w:rPr>
      </w:pPr>
    </w:p>
    <w:p w:rsidR="00AF6656" w:rsidRDefault="00AF6656" w:rsidP="00AF6656">
      <w:pPr>
        <w:rPr>
          <w:rFonts w:asciiTheme="minorHAnsi" w:hAnsiTheme="minorHAnsi"/>
          <w:sz w:val="40"/>
          <w:szCs w:val="40"/>
        </w:rPr>
      </w:pPr>
      <w:r>
        <w:rPr>
          <w:rFonts w:asciiTheme="minorHAnsi" w:hAnsiTheme="minorHAnsi"/>
          <w:b/>
          <w:sz w:val="40"/>
          <w:szCs w:val="40"/>
        </w:rPr>
        <w:t xml:space="preserve">NOW IT IS HEREBY AGREED </w:t>
      </w:r>
      <w:r>
        <w:rPr>
          <w:rFonts w:asciiTheme="minorHAnsi" w:hAnsiTheme="minorHAnsi"/>
          <w:sz w:val="40"/>
          <w:szCs w:val="40"/>
        </w:rPr>
        <w:t>as follows:</w:t>
      </w:r>
    </w:p>
    <w:p w:rsidR="00AF6656" w:rsidRDefault="00AF6656" w:rsidP="00AF6656">
      <w:pPr>
        <w:rPr>
          <w:rFonts w:asciiTheme="minorHAnsi" w:hAnsiTheme="minorHAnsi"/>
          <w:sz w:val="40"/>
          <w:szCs w:val="40"/>
        </w:rPr>
      </w:pPr>
    </w:p>
    <w:p w:rsidR="00C90C6D" w:rsidRDefault="00C90C6D" w:rsidP="00AF6656">
      <w:pPr>
        <w:numPr>
          <w:ilvl w:val="0"/>
          <w:numId w:val="3"/>
        </w:numPr>
        <w:rPr>
          <w:rFonts w:asciiTheme="minorHAnsi" w:hAnsiTheme="minorHAnsi"/>
          <w:sz w:val="40"/>
          <w:szCs w:val="40"/>
        </w:rPr>
      </w:pPr>
      <w:r>
        <w:rPr>
          <w:rFonts w:asciiTheme="minorHAnsi" w:hAnsiTheme="minorHAnsi"/>
          <w:sz w:val="40"/>
          <w:szCs w:val="40"/>
        </w:rPr>
        <w:t>Definitions:</w:t>
      </w:r>
    </w:p>
    <w:p w:rsidR="00C90C6D" w:rsidRDefault="00C90C6D" w:rsidP="00C90C6D">
      <w:pPr>
        <w:numPr>
          <w:ilvl w:val="1"/>
          <w:numId w:val="3"/>
        </w:numPr>
        <w:rPr>
          <w:rFonts w:asciiTheme="minorHAnsi" w:hAnsiTheme="minorHAnsi"/>
          <w:i/>
          <w:sz w:val="40"/>
          <w:szCs w:val="40"/>
        </w:rPr>
      </w:pPr>
      <w:r w:rsidRPr="00C90C6D">
        <w:rPr>
          <w:rFonts w:asciiTheme="minorHAnsi" w:hAnsiTheme="minorHAnsi"/>
          <w:i/>
          <w:sz w:val="40"/>
          <w:szCs w:val="40"/>
          <w:u w:val="single"/>
        </w:rPr>
        <w:t>Bureau of Land Management</w:t>
      </w:r>
      <w:r>
        <w:rPr>
          <w:rFonts w:asciiTheme="minorHAnsi" w:hAnsiTheme="minorHAnsi"/>
          <w:i/>
          <w:sz w:val="40"/>
          <w:szCs w:val="40"/>
        </w:rPr>
        <w:t xml:space="preserve"> means </w:t>
      </w:r>
      <w:r w:rsidR="00F84760">
        <w:rPr>
          <w:rFonts w:asciiTheme="minorHAnsi" w:hAnsiTheme="minorHAnsi"/>
          <w:i/>
          <w:sz w:val="40"/>
          <w:szCs w:val="40"/>
        </w:rPr>
        <w:t>bureau set up in the United States in foreseeing the registrations and title ownership of lands.</w:t>
      </w:r>
    </w:p>
    <w:p w:rsidR="00C90C6D" w:rsidRDefault="00C90C6D" w:rsidP="00C90C6D">
      <w:pPr>
        <w:numPr>
          <w:ilvl w:val="1"/>
          <w:numId w:val="3"/>
        </w:numPr>
        <w:rPr>
          <w:rFonts w:asciiTheme="minorHAnsi" w:hAnsiTheme="minorHAnsi"/>
          <w:i/>
          <w:sz w:val="40"/>
          <w:szCs w:val="40"/>
        </w:rPr>
      </w:pPr>
      <w:proofErr w:type="gramStart"/>
      <w:r w:rsidRPr="00C90C6D">
        <w:rPr>
          <w:rFonts w:asciiTheme="minorHAnsi" w:hAnsiTheme="minorHAnsi"/>
          <w:i/>
          <w:sz w:val="40"/>
          <w:szCs w:val="40"/>
          <w:u w:val="single"/>
        </w:rPr>
        <w:t>Issue</w:t>
      </w:r>
      <w:r w:rsidR="00F84760">
        <w:rPr>
          <w:rFonts w:asciiTheme="minorHAnsi" w:hAnsiTheme="minorHAnsi"/>
          <w:i/>
          <w:sz w:val="40"/>
          <w:szCs w:val="40"/>
        </w:rPr>
        <w:t xml:space="preserve"> </w:t>
      </w:r>
      <w:r>
        <w:rPr>
          <w:rFonts w:asciiTheme="minorHAnsi" w:hAnsiTheme="minorHAnsi"/>
          <w:i/>
          <w:sz w:val="40"/>
          <w:szCs w:val="40"/>
        </w:rPr>
        <w:t xml:space="preserve"> means</w:t>
      </w:r>
      <w:proofErr w:type="gramEnd"/>
      <w:r w:rsidR="00F84760">
        <w:rPr>
          <w:rFonts w:asciiTheme="minorHAnsi" w:hAnsiTheme="minorHAnsi"/>
          <w:i/>
          <w:sz w:val="40"/>
          <w:szCs w:val="40"/>
        </w:rPr>
        <w:t xml:space="preserve"> written and insured and registered.</w:t>
      </w:r>
    </w:p>
    <w:p w:rsidR="00C90C6D" w:rsidRPr="00C90C6D" w:rsidRDefault="00C90C6D" w:rsidP="00C90C6D">
      <w:pPr>
        <w:numPr>
          <w:ilvl w:val="1"/>
          <w:numId w:val="3"/>
        </w:numPr>
        <w:rPr>
          <w:rFonts w:asciiTheme="minorHAnsi" w:hAnsiTheme="minorHAnsi"/>
          <w:i/>
          <w:sz w:val="40"/>
          <w:szCs w:val="40"/>
          <w:u w:val="single"/>
        </w:rPr>
      </w:pPr>
      <w:r w:rsidRPr="00C90C6D">
        <w:rPr>
          <w:rFonts w:asciiTheme="minorHAnsi" w:hAnsiTheme="minorHAnsi"/>
          <w:i/>
          <w:sz w:val="40"/>
          <w:szCs w:val="40"/>
          <w:u w:val="single"/>
        </w:rPr>
        <w:t>Net Proceeds</w:t>
      </w:r>
      <w:r>
        <w:rPr>
          <w:rFonts w:asciiTheme="minorHAnsi" w:hAnsiTheme="minorHAnsi"/>
          <w:i/>
          <w:sz w:val="40"/>
          <w:szCs w:val="40"/>
          <w:u w:val="single"/>
        </w:rPr>
        <w:t xml:space="preserve"> </w:t>
      </w:r>
      <w:r>
        <w:rPr>
          <w:rFonts w:asciiTheme="minorHAnsi" w:hAnsiTheme="minorHAnsi"/>
          <w:i/>
          <w:sz w:val="40"/>
          <w:szCs w:val="40"/>
        </w:rPr>
        <w:t xml:space="preserve">means the amount of money received by the Company after all discounts and charges are paid, but before the fees </w:t>
      </w:r>
      <w:r>
        <w:rPr>
          <w:rFonts w:asciiTheme="minorHAnsi" w:hAnsiTheme="minorHAnsi"/>
          <w:i/>
          <w:sz w:val="40"/>
          <w:szCs w:val="40"/>
        </w:rPr>
        <w:lastRenderedPageBreak/>
        <w:t>due to the issuer for arranging the sale of the Bonds, are deducted.</w:t>
      </w:r>
    </w:p>
    <w:p w:rsidR="00C90C6D" w:rsidRPr="00C90C6D" w:rsidRDefault="00C90C6D" w:rsidP="00E428AC">
      <w:pPr>
        <w:ind w:left="1080"/>
        <w:rPr>
          <w:rFonts w:asciiTheme="minorHAnsi" w:hAnsiTheme="minorHAnsi"/>
          <w:i/>
          <w:sz w:val="40"/>
          <w:szCs w:val="40"/>
          <w:u w:val="single"/>
        </w:rPr>
      </w:pPr>
      <w:r>
        <w:rPr>
          <w:rFonts w:asciiTheme="minorHAnsi" w:hAnsiTheme="minorHAnsi"/>
          <w:i/>
          <w:sz w:val="40"/>
          <w:szCs w:val="40"/>
        </w:rPr>
        <w:t xml:space="preserve"> </w:t>
      </w:r>
    </w:p>
    <w:p w:rsidR="00C90C6D" w:rsidRPr="00C90C6D" w:rsidRDefault="00C90C6D" w:rsidP="00C90C6D">
      <w:pPr>
        <w:ind w:left="1440"/>
        <w:rPr>
          <w:rFonts w:asciiTheme="minorHAnsi" w:hAnsiTheme="minorHAnsi"/>
          <w:i/>
          <w:sz w:val="40"/>
          <w:szCs w:val="40"/>
          <w:u w:val="single"/>
        </w:rPr>
      </w:pPr>
    </w:p>
    <w:p w:rsidR="00AF6656" w:rsidRPr="00C90C6D" w:rsidRDefault="00AF6656" w:rsidP="00C90C6D">
      <w:pPr>
        <w:numPr>
          <w:ilvl w:val="0"/>
          <w:numId w:val="3"/>
        </w:numPr>
        <w:jc w:val="both"/>
        <w:rPr>
          <w:rFonts w:asciiTheme="minorHAnsi" w:hAnsiTheme="minorHAnsi"/>
          <w:sz w:val="40"/>
          <w:szCs w:val="40"/>
        </w:rPr>
      </w:pPr>
      <w:r>
        <w:rPr>
          <w:rFonts w:asciiTheme="minorHAnsi" w:hAnsiTheme="minorHAnsi"/>
          <w:sz w:val="36"/>
          <w:szCs w:val="36"/>
        </w:rPr>
        <w:t xml:space="preserve">The underwriter shall pay to the </w:t>
      </w:r>
      <w:r w:rsidR="000A7436">
        <w:rPr>
          <w:rFonts w:asciiTheme="minorHAnsi" w:hAnsiTheme="minorHAnsi"/>
          <w:sz w:val="36"/>
          <w:szCs w:val="36"/>
        </w:rPr>
        <w:t>Issuer</w:t>
      </w:r>
      <w:r>
        <w:rPr>
          <w:rFonts w:asciiTheme="minorHAnsi" w:hAnsiTheme="minorHAnsi"/>
          <w:sz w:val="36"/>
          <w:szCs w:val="36"/>
        </w:rPr>
        <w:t xml:space="preserve"> a sum of Seven hundred and fifty thousand dollars US ($750,000 US) as part of the underwriting into </w:t>
      </w:r>
      <w:proofErr w:type="gramStart"/>
      <w:r w:rsidR="000A7436">
        <w:rPr>
          <w:rFonts w:asciiTheme="minorHAnsi" w:hAnsiTheme="minorHAnsi"/>
          <w:sz w:val="36"/>
          <w:szCs w:val="36"/>
        </w:rPr>
        <w:t xml:space="preserve">Issuer’s </w:t>
      </w:r>
      <w:r>
        <w:rPr>
          <w:rFonts w:asciiTheme="minorHAnsi" w:hAnsiTheme="minorHAnsi"/>
          <w:sz w:val="36"/>
          <w:szCs w:val="36"/>
        </w:rPr>
        <w:t xml:space="preserve"> bank</w:t>
      </w:r>
      <w:proofErr w:type="gramEnd"/>
      <w:r>
        <w:rPr>
          <w:rFonts w:asciiTheme="minorHAnsi" w:hAnsiTheme="minorHAnsi"/>
          <w:sz w:val="36"/>
          <w:szCs w:val="36"/>
        </w:rPr>
        <w:t xml:space="preserve"> account </w:t>
      </w:r>
      <w:r w:rsidR="000A7436">
        <w:rPr>
          <w:rFonts w:asciiTheme="minorHAnsi" w:hAnsiTheme="minorHAnsi"/>
          <w:sz w:val="36"/>
          <w:szCs w:val="36"/>
        </w:rPr>
        <w:t>provided by the Issuer to the Underwriter.</w:t>
      </w:r>
    </w:p>
    <w:p w:rsidR="00C90C6D" w:rsidRPr="000A7436" w:rsidRDefault="00C90C6D" w:rsidP="00C90C6D">
      <w:pPr>
        <w:ind w:left="720"/>
        <w:jc w:val="both"/>
        <w:rPr>
          <w:rFonts w:asciiTheme="minorHAnsi" w:hAnsiTheme="minorHAnsi"/>
          <w:sz w:val="40"/>
          <w:szCs w:val="40"/>
        </w:rPr>
      </w:pPr>
    </w:p>
    <w:p w:rsidR="000A7436" w:rsidRPr="00C90C6D" w:rsidRDefault="000A7436" w:rsidP="00AF6656">
      <w:pPr>
        <w:numPr>
          <w:ilvl w:val="0"/>
          <w:numId w:val="3"/>
        </w:numPr>
        <w:rPr>
          <w:rFonts w:asciiTheme="minorHAnsi" w:hAnsiTheme="minorHAnsi"/>
          <w:b/>
          <w:sz w:val="40"/>
          <w:szCs w:val="40"/>
          <w:u w:val="single"/>
        </w:rPr>
      </w:pPr>
      <w:r>
        <w:rPr>
          <w:rFonts w:asciiTheme="minorHAnsi" w:hAnsiTheme="minorHAnsi"/>
          <w:sz w:val="36"/>
          <w:szCs w:val="36"/>
        </w:rPr>
        <w:t xml:space="preserve">In consideration of the above </w:t>
      </w:r>
      <w:r w:rsidR="00C90C6D">
        <w:rPr>
          <w:rFonts w:asciiTheme="minorHAnsi" w:hAnsiTheme="minorHAnsi"/>
          <w:sz w:val="36"/>
          <w:szCs w:val="36"/>
        </w:rPr>
        <w:t>payment The</w:t>
      </w:r>
      <w:r>
        <w:rPr>
          <w:rFonts w:asciiTheme="minorHAnsi" w:hAnsiTheme="minorHAnsi"/>
          <w:sz w:val="36"/>
          <w:szCs w:val="36"/>
        </w:rPr>
        <w:t xml:space="preserve"> Company shall pay to the Underwriter 2% of the total </w:t>
      </w:r>
      <w:r w:rsidRPr="000A7436">
        <w:rPr>
          <w:rFonts w:asciiTheme="minorHAnsi" w:hAnsiTheme="minorHAnsi"/>
          <w:b/>
          <w:sz w:val="36"/>
          <w:szCs w:val="36"/>
          <w:u w:val="single"/>
        </w:rPr>
        <w:t xml:space="preserve">NET </w:t>
      </w:r>
      <w:proofErr w:type="gramStart"/>
      <w:r w:rsidRPr="000A7436">
        <w:rPr>
          <w:rFonts w:asciiTheme="minorHAnsi" w:hAnsiTheme="minorHAnsi"/>
          <w:b/>
          <w:sz w:val="36"/>
          <w:szCs w:val="36"/>
          <w:u w:val="single"/>
        </w:rPr>
        <w:t>PROCEEDS</w:t>
      </w:r>
      <w:r>
        <w:rPr>
          <w:rFonts w:asciiTheme="minorHAnsi" w:hAnsiTheme="minorHAnsi"/>
          <w:b/>
          <w:sz w:val="36"/>
          <w:szCs w:val="36"/>
          <w:u w:val="single"/>
        </w:rPr>
        <w:t xml:space="preserve"> </w:t>
      </w:r>
      <w:r>
        <w:rPr>
          <w:rFonts w:asciiTheme="minorHAnsi" w:hAnsiTheme="minorHAnsi"/>
          <w:sz w:val="36"/>
          <w:szCs w:val="36"/>
        </w:rPr>
        <w:t xml:space="preserve"> from</w:t>
      </w:r>
      <w:proofErr w:type="gramEnd"/>
      <w:r>
        <w:rPr>
          <w:rFonts w:asciiTheme="minorHAnsi" w:hAnsiTheme="minorHAnsi"/>
          <w:sz w:val="36"/>
          <w:szCs w:val="36"/>
        </w:rPr>
        <w:t xml:space="preserve"> the sale of the Bond.</w:t>
      </w:r>
    </w:p>
    <w:p w:rsidR="00C90C6D" w:rsidRPr="000A7436" w:rsidRDefault="00C90C6D" w:rsidP="00C90C6D">
      <w:pPr>
        <w:ind w:left="720"/>
        <w:rPr>
          <w:rFonts w:asciiTheme="minorHAnsi" w:hAnsiTheme="minorHAnsi"/>
          <w:b/>
          <w:sz w:val="40"/>
          <w:szCs w:val="40"/>
          <w:u w:val="single"/>
        </w:rPr>
      </w:pPr>
    </w:p>
    <w:p w:rsidR="000A7436" w:rsidRPr="00C90C6D" w:rsidRDefault="000A7436" w:rsidP="00C90C6D">
      <w:pPr>
        <w:numPr>
          <w:ilvl w:val="0"/>
          <w:numId w:val="3"/>
        </w:numPr>
        <w:jc w:val="both"/>
        <w:rPr>
          <w:rFonts w:asciiTheme="minorHAnsi" w:hAnsiTheme="minorHAnsi"/>
          <w:b/>
          <w:sz w:val="40"/>
          <w:szCs w:val="40"/>
          <w:u w:val="single"/>
        </w:rPr>
      </w:pPr>
      <w:r>
        <w:rPr>
          <w:rFonts w:asciiTheme="minorHAnsi" w:hAnsiTheme="minorHAnsi"/>
          <w:sz w:val="36"/>
          <w:szCs w:val="36"/>
        </w:rPr>
        <w:t xml:space="preserve">In the event that the entire issue cannot be sold in one </w:t>
      </w:r>
      <w:r w:rsidR="00F84760">
        <w:rPr>
          <w:rFonts w:asciiTheme="minorHAnsi" w:hAnsiTheme="minorHAnsi"/>
          <w:sz w:val="36"/>
          <w:szCs w:val="36"/>
        </w:rPr>
        <w:t>tranche,</w:t>
      </w:r>
      <w:r>
        <w:rPr>
          <w:rFonts w:asciiTheme="minorHAnsi" w:hAnsiTheme="minorHAnsi"/>
          <w:sz w:val="36"/>
          <w:szCs w:val="36"/>
        </w:rPr>
        <w:t xml:space="preserve"> the Company shall pay to the Underwriter the 2% on the sold part of the issue and 2% on all subsequent sales until such time as the entire issue is sold.</w:t>
      </w:r>
    </w:p>
    <w:p w:rsidR="00C90C6D" w:rsidRPr="000A7436" w:rsidRDefault="00C90C6D" w:rsidP="00C90C6D">
      <w:pPr>
        <w:ind w:left="720"/>
        <w:jc w:val="both"/>
        <w:rPr>
          <w:rFonts w:asciiTheme="minorHAnsi" w:hAnsiTheme="minorHAnsi"/>
          <w:b/>
          <w:sz w:val="40"/>
          <w:szCs w:val="40"/>
          <w:u w:val="single"/>
        </w:rPr>
      </w:pPr>
    </w:p>
    <w:p w:rsidR="000A7436" w:rsidRPr="00C90C6D" w:rsidRDefault="000A7436" w:rsidP="00C90C6D">
      <w:pPr>
        <w:numPr>
          <w:ilvl w:val="0"/>
          <w:numId w:val="3"/>
        </w:numPr>
        <w:jc w:val="both"/>
        <w:rPr>
          <w:rFonts w:asciiTheme="minorHAnsi" w:hAnsiTheme="minorHAnsi"/>
          <w:sz w:val="40"/>
          <w:szCs w:val="40"/>
        </w:rPr>
      </w:pPr>
      <w:r>
        <w:rPr>
          <w:rFonts w:asciiTheme="minorHAnsi" w:hAnsiTheme="minorHAnsi"/>
          <w:sz w:val="36"/>
          <w:szCs w:val="36"/>
        </w:rPr>
        <w:t>The Underwriter shall pay to the Company a sum of Two hundred and fifty thousand ($250,000 US) dollars US into the Bank Account provided by the Company to the Underwriter.</w:t>
      </w:r>
    </w:p>
    <w:p w:rsidR="00C90C6D" w:rsidRPr="000A7436" w:rsidRDefault="00C90C6D" w:rsidP="00C90C6D">
      <w:pPr>
        <w:ind w:left="720"/>
        <w:jc w:val="both"/>
        <w:rPr>
          <w:rFonts w:asciiTheme="minorHAnsi" w:hAnsiTheme="minorHAnsi"/>
          <w:sz w:val="40"/>
          <w:szCs w:val="40"/>
        </w:rPr>
      </w:pPr>
    </w:p>
    <w:p w:rsidR="000A7436" w:rsidRPr="00C90C6D" w:rsidRDefault="000A7436" w:rsidP="00C90C6D">
      <w:pPr>
        <w:numPr>
          <w:ilvl w:val="0"/>
          <w:numId w:val="3"/>
        </w:numPr>
        <w:jc w:val="both"/>
        <w:rPr>
          <w:rFonts w:asciiTheme="minorHAnsi" w:hAnsiTheme="minorHAnsi"/>
          <w:sz w:val="40"/>
          <w:szCs w:val="40"/>
        </w:rPr>
      </w:pPr>
      <w:r>
        <w:rPr>
          <w:rFonts w:asciiTheme="minorHAnsi" w:hAnsiTheme="minorHAnsi"/>
          <w:sz w:val="36"/>
          <w:szCs w:val="36"/>
        </w:rPr>
        <w:t>In consideration of the above payment</w:t>
      </w:r>
      <w:r w:rsidR="00BF07AC">
        <w:rPr>
          <w:rFonts w:asciiTheme="minorHAnsi" w:hAnsiTheme="minorHAnsi"/>
          <w:sz w:val="36"/>
          <w:szCs w:val="36"/>
        </w:rPr>
        <w:t xml:space="preserve"> the company </w:t>
      </w:r>
      <w:r w:rsidR="00C90C6D">
        <w:rPr>
          <w:rFonts w:asciiTheme="minorHAnsi" w:hAnsiTheme="minorHAnsi"/>
          <w:sz w:val="36"/>
          <w:szCs w:val="36"/>
        </w:rPr>
        <w:t>shall give</w:t>
      </w:r>
      <w:r w:rsidR="00BF07AC">
        <w:rPr>
          <w:rFonts w:asciiTheme="minorHAnsi" w:hAnsiTheme="minorHAnsi"/>
          <w:sz w:val="36"/>
          <w:szCs w:val="36"/>
        </w:rPr>
        <w:t xml:space="preserve"> the right to the Underwriter to be placed in the private placement </w:t>
      </w:r>
      <w:proofErr w:type="spellStart"/>
      <w:r w:rsidR="00BF07AC">
        <w:rPr>
          <w:rFonts w:asciiTheme="minorHAnsi" w:hAnsiTheme="minorHAnsi"/>
          <w:sz w:val="36"/>
          <w:szCs w:val="36"/>
        </w:rPr>
        <w:t>programme</w:t>
      </w:r>
      <w:proofErr w:type="spellEnd"/>
      <w:r w:rsidR="00BF07AC">
        <w:rPr>
          <w:rFonts w:asciiTheme="minorHAnsi" w:hAnsiTheme="minorHAnsi"/>
          <w:sz w:val="36"/>
          <w:szCs w:val="36"/>
        </w:rPr>
        <w:t>.</w:t>
      </w:r>
    </w:p>
    <w:p w:rsidR="00C90C6D" w:rsidRPr="00BF07AC" w:rsidRDefault="00C90C6D" w:rsidP="00C90C6D">
      <w:pPr>
        <w:ind w:left="720"/>
        <w:jc w:val="both"/>
        <w:rPr>
          <w:rFonts w:asciiTheme="minorHAnsi" w:hAnsiTheme="minorHAnsi"/>
          <w:sz w:val="40"/>
          <w:szCs w:val="40"/>
        </w:rPr>
      </w:pPr>
    </w:p>
    <w:p w:rsidR="00BF07AC" w:rsidRPr="00C90C6D" w:rsidRDefault="00BF07AC" w:rsidP="00C90C6D">
      <w:pPr>
        <w:numPr>
          <w:ilvl w:val="0"/>
          <w:numId w:val="3"/>
        </w:numPr>
        <w:jc w:val="both"/>
        <w:rPr>
          <w:rFonts w:asciiTheme="minorHAnsi" w:hAnsiTheme="minorHAnsi"/>
          <w:sz w:val="40"/>
          <w:szCs w:val="40"/>
        </w:rPr>
      </w:pPr>
      <w:r>
        <w:rPr>
          <w:rFonts w:asciiTheme="minorHAnsi" w:hAnsiTheme="minorHAnsi"/>
          <w:sz w:val="36"/>
          <w:szCs w:val="36"/>
        </w:rPr>
        <w:t xml:space="preserve">The Company shall pay to the Underwriter 1% from whatever arose from the private placement </w:t>
      </w:r>
      <w:proofErr w:type="spellStart"/>
      <w:r>
        <w:rPr>
          <w:rFonts w:asciiTheme="minorHAnsi" w:hAnsiTheme="minorHAnsi"/>
          <w:sz w:val="36"/>
          <w:szCs w:val="36"/>
        </w:rPr>
        <w:t>programme</w:t>
      </w:r>
      <w:proofErr w:type="spellEnd"/>
      <w:r>
        <w:rPr>
          <w:rFonts w:asciiTheme="minorHAnsi" w:hAnsiTheme="minorHAnsi"/>
          <w:sz w:val="36"/>
          <w:szCs w:val="36"/>
        </w:rPr>
        <w:t xml:space="preserve"> on extension till the existence of the private Investment </w:t>
      </w:r>
      <w:proofErr w:type="spellStart"/>
      <w:r>
        <w:rPr>
          <w:rFonts w:asciiTheme="minorHAnsi" w:hAnsiTheme="minorHAnsi"/>
          <w:sz w:val="36"/>
          <w:szCs w:val="36"/>
        </w:rPr>
        <w:t>programme</w:t>
      </w:r>
      <w:proofErr w:type="spellEnd"/>
      <w:r>
        <w:rPr>
          <w:rFonts w:asciiTheme="minorHAnsi" w:hAnsiTheme="minorHAnsi"/>
          <w:sz w:val="36"/>
          <w:szCs w:val="36"/>
        </w:rPr>
        <w:t>.</w:t>
      </w:r>
    </w:p>
    <w:p w:rsidR="00C90C6D" w:rsidRPr="0079563B" w:rsidRDefault="00C90C6D" w:rsidP="00C90C6D">
      <w:pPr>
        <w:ind w:left="720"/>
        <w:jc w:val="both"/>
        <w:rPr>
          <w:rFonts w:asciiTheme="minorHAnsi" w:hAnsiTheme="minorHAnsi"/>
          <w:sz w:val="40"/>
          <w:szCs w:val="40"/>
        </w:rPr>
      </w:pPr>
    </w:p>
    <w:p w:rsidR="00C33E3C" w:rsidRPr="00C90C6D" w:rsidRDefault="00F84760" w:rsidP="00C90C6D">
      <w:pPr>
        <w:numPr>
          <w:ilvl w:val="0"/>
          <w:numId w:val="3"/>
        </w:numPr>
        <w:jc w:val="both"/>
        <w:rPr>
          <w:rFonts w:asciiTheme="minorHAnsi" w:hAnsiTheme="minorHAnsi"/>
          <w:sz w:val="36"/>
          <w:szCs w:val="36"/>
        </w:rPr>
      </w:pPr>
      <w:r>
        <w:rPr>
          <w:rFonts w:asciiTheme="minorHAnsi" w:hAnsiTheme="minorHAnsi"/>
          <w:sz w:val="36"/>
          <w:szCs w:val="36"/>
        </w:rPr>
        <w:t>The Company shall issue to the Underwriter 1% of the ordinary shares in the Company with the voting rights.</w:t>
      </w:r>
    </w:p>
    <w:p w:rsidR="00C90C6D" w:rsidRDefault="00C90C6D" w:rsidP="00C90C6D">
      <w:pPr>
        <w:ind w:left="720"/>
        <w:jc w:val="both"/>
        <w:rPr>
          <w:rFonts w:asciiTheme="minorHAnsi" w:hAnsiTheme="minorHAnsi"/>
          <w:sz w:val="40"/>
          <w:szCs w:val="40"/>
        </w:rPr>
      </w:pPr>
    </w:p>
    <w:p w:rsidR="00C33E3C" w:rsidRDefault="00C33E3C" w:rsidP="000A7436">
      <w:pPr>
        <w:numPr>
          <w:ilvl w:val="0"/>
          <w:numId w:val="3"/>
        </w:numPr>
        <w:rPr>
          <w:rFonts w:asciiTheme="minorHAnsi" w:hAnsiTheme="minorHAnsi"/>
          <w:sz w:val="40"/>
          <w:szCs w:val="40"/>
        </w:rPr>
      </w:pPr>
      <w:r w:rsidRPr="00C90C6D">
        <w:rPr>
          <w:rFonts w:asciiTheme="minorHAnsi" w:hAnsiTheme="minorHAnsi"/>
          <w:sz w:val="36"/>
          <w:szCs w:val="36"/>
        </w:rPr>
        <w:t>The Underwriter shall remain fully responsible to pay all his tax obligations that may arise from this transaction, on all funds received by the Underwriter from the Company</w:t>
      </w:r>
      <w:r>
        <w:rPr>
          <w:rFonts w:asciiTheme="minorHAnsi" w:hAnsiTheme="minorHAnsi"/>
          <w:sz w:val="40"/>
          <w:szCs w:val="40"/>
        </w:rPr>
        <w:t>.</w:t>
      </w:r>
    </w:p>
    <w:p w:rsidR="00C90C6D" w:rsidRPr="00C33E3C" w:rsidRDefault="00C90C6D" w:rsidP="00C90C6D">
      <w:pPr>
        <w:ind w:left="720"/>
        <w:rPr>
          <w:rFonts w:asciiTheme="minorHAnsi" w:hAnsiTheme="minorHAnsi"/>
          <w:sz w:val="40"/>
          <w:szCs w:val="40"/>
        </w:rPr>
      </w:pPr>
    </w:p>
    <w:p w:rsidR="0079563B" w:rsidRPr="0079563B" w:rsidRDefault="0079563B" w:rsidP="000A7436">
      <w:pPr>
        <w:numPr>
          <w:ilvl w:val="0"/>
          <w:numId w:val="3"/>
        </w:numPr>
        <w:rPr>
          <w:rFonts w:asciiTheme="minorHAnsi" w:hAnsiTheme="minorHAnsi"/>
          <w:sz w:val="40"/>
          <w:szCs w:val="40"/>
        </w:rPr>
      </w:pPr>
      <w:r>
        <w:rPr>
          <w:rFonts w:asciiTheme="minorHAnsi" w:hAnsiTheme="minorHAnsi"/>
          <w:sz w:val="36"/>
          <w:szCs w:val="36"/>
        </w:rPr>
        <w:t>In case any dispute or difference shall arise between the parties hereto to any matter or thing arising under this agreement the same shall be referred to an independent arbitrator, licensed in the State of Nevada to be agreed by both the parties whose award shall be final and binding upon both the said parties.</w:t>
      </w:r>
    </w:p>
    <w:p w:rsidR="0079563B" w:rsidRPr="004C0005" w:rsidRDefault="0079563B" w:rsidP="000A7436">
      <w:pPr>
        <w:numPr>
          <w:ilvl w:val="0"/>
          <w:numId w:val="3"/>
        </w:numPr>
        <w:rPr>
          <w:rFonts w:asciiTheme="minorHAnsi" w:hAnsiTheme="minorHAnsi"/>
          <w:sz w:val="40"/>
          <w:szCs w:val="40"/>
        </w:rPr>
      </w:pPr>
      <w:r>
        <w:rPr>
          <w:rFonts w:asciiTheme="minorHAnsi" w:hAnsiTheme="minorHAnsi"/>
          <w:sz w:val="36"/>
          <w:szCs w:val="36"/>
        </w:rPr>
        <w:t>All costs associated with the arbitration to be paid according to the ruling by the arbitrator.</w:t>
      </w:r>
    </w:p>
    <w:p w:rsidR="004C0005" w:rsidRDefault="004C0005" w:rsidP="004C0005">
      <w:pPr>
        <w:spacing w:after="120"/>
        <w:jc w:val="both"/>
        <w:rPr>
          <w:b/>
          <w:sz w:val="36"/>
          <w:szCs w:val="36"/>
        </w:rPr>
      </w:pPr>
    </w:p>
    <w:p w:rsidR="004C0005" w:rsidRDefault="004C0005" w:rsidP="004C0005">
      <w:pPr>
        <w:spacing w:after="120"/>
        <w:jc w:val="both"/>
        <w:rPr>
          <w:b/>
          <w:sz w:val="36"/>
          <w:szCs w:val="36"/>
        </w:rPr>
      </w:pPr>
    </w:p>
    <w:p w:rsidR="004C0005" w:rsidRDefault="004C0005" w:rsidP="004C0005">
      <w:pPr>
        <w:spacing w:after="120"/>
        <w:jc w:val="both"/>
        <w:rPr>
          <w:b/>
          <w:sz w:val="36"/>
          <w:szCs w:val="36"/>
        </w:rPr>
      </w:pPr>
    </w:p>
    <w:p w:rsidR="00F84760" w:rsidRDefault="00F84760" w:rsidP="004C0005">
      <w:pPr>
        <w:spacing w:after="120"/>
        <w:jc w:val="both"/>
        <w:rPr>
          <w:b/>
          <w:sz w:val="36"/>
          <w:szCs w:val="36"/>
        </w:rPr>
      </w:pPr>
    </w:p>
    <w:p w:rsidR="004C0005" w:rsidRPr="00B1708E" w:rsidRDefault="004C0005" w:rsidP="004C0005">
      <w:pPr>
        <w:spacing w:after="120"/>
        <w:jc w:val="both"/>
        <w:rPr>
          <w:sz w:val="36"/>
          <w:szCs w:val="36"/>
        </w:rPr>
      </w:pPr>
      <w:r w:rsidRPr="00B1708E">
        <w:rPr>
          <w:b/>
          <w:sz w:val="36"/>
          <w:szCs w:val="36"/>
        </w:rPr>
        <w:lastRenderedPageBreak/>
        <w:t>SIGNED AND DELIVERED</w:t>
      </w:r>
      <w:r w:rsidRPr="00B1708E">
        <w:rPr>
          <w:sz w:val="36"/>
          <w:szCs w:val="36"/>
        </w:rPr>
        <w:t xml:space="preserve"> by the </w:t>
      </w:r>
      <w:r w:rsidRPr="00B1708E">
        <w:rPr>
          <w:sz w:val="36"/>
          <w:szCs w:val="36"/>
        </w:rPr>
        <w:tab/>
      </w:r>
      <w:r w:rsidRPr="00B1708E">
        <w:rPr>
          <w:b/>
          <w:sz w:val="36"/>
          <w:szCs w:val="36"/>
        </w:rPr>
        <w:t>}</w:t>
      </w:r>
    </w:p>
    <w:p w:rsidR="00BC5BE6" w:rsidRDefault="004C0005" w:rsidP="00BC5BE6">
      <w:pPr>
        <w:spacing w:after="120"/>
        <w:jc w:val="both"/>
        <w:rPr>
          <w:b/>
          <w:sz w:val="36"/>
          <w:szCs w:val="36"/>
        </w:rPr>
      </w:pPr>
      <w:proofErr w:type="gramStart"/>
      <w:r w:rsidRPr="00B1708E">
        <w:rPr>
          <w:sz w:val="36"/>
          <w:szCs w:val="36"/>
        </w:rPr>
        <w:t>within</w:t>
      </w:r>
      <w:proofErr w:type="gramEnd"/>
      <w:r w:rsidRPr="00B1708E">
        <w:rPr>
          <w:sz w:val="36"/>
          <w:szCs w:val="36"/>
        </w:rPr>
        <w:t xml:space="preserve"> named </w:t>
      </w:r>
      <w:r w:rsidR="00BC5BE6">
        <w:rPr>
          <w:b/>
          <w:sz w:val="36"/>
          <w:szCs w:val="36"/>
        </w:rPr>
        <w:t>For and on behalf of     }</w:t>
      </w:r>
    </w:p>
    <w:p w:rsidR="00BC5BE6" w:rsidRDefault="00BC5BE6" w:rsidP="00BC5BE6">
      <w:pPr>
        <w:spacing w:after="120"/>
        <w:jc w:val="both"/>
        <w:rPr>
          <w:sz w:val="36"/>
          <w:szCs w:val="36"/>
        </w:rPr>
      </w:pPr>
      <w:proofErr w:type="spellStart"/>
      <w:r>
        <w:rPr>
          <w:b/>
          <w:sz w:val="36"/>
          <w:szCs w:val="36"/>
        </w:rPr>
        <w:t>Raan</w:t>
      </w:r>
      <w:proofErr w:type="spellEnd"/>
      <w:r>
        <w:rPr>
          <w:b/>
          <w:sz w:val="36"/>
          <w:szCs w:val="36"/>
        </w:rPr>
        <w:t xml:space="preserve"> Inc   </w:t>
      </w:r>
      <w:r>
        <w:rPr>
          <w:sz w:val="36"/>
          <w:szCs w:val="36"/>
        </w:rPr>
        <w:t xml:space="preserve">by Neil Oliver                     }  </w:t>
      </w:r>
    </w:p>
    <w:p w:rsidR="00FE1D6E" w:rsidRDefault="00FE1D6E" w:rsidP="004C0005">
      <w:pPr>
        <w:spacing w:after="120"/>
        <w:jc w:val="both"/>
        <w:rPr>
          <w:sz w:val="36"/>
          <w:szCs w:val="36"/>
        </w:rPr>
      </w:pPr>
      <w:proofErr w:type="gramStart"/>
      <w:r>
        <w:rPr>
          <w:sz w:val="36"/>
          <w:szCs w:val="36"/>
        </w:rPr>
        <w:t>as</w:t>
      </w:r>
      <w:proofErr w:type="gramEnd"/>
      <w:r>
        <w:rPr>
          <w:sz w:val="36"/>
          <w:szCs w:val="36"/>
        </w:rPr>
        <w:t xml:space="preserve"> and for his act                                   }</w:t>
      </w:r>
    </w:p>
    <w:p w:rsidR="004C0005" w:rsidRPr="00B1708E" w:rsidRDefault="004C0005" w:rsidP="004C0005">
      <w:pPr>
        <w:spacing w:after="120"/>
        <w:jc w:val="both"/>
        <w:rPr>
          <w:b/>
          <w:sz w:val="36"/>
          <w:szCs w:val="36"/>
        </w:rPr>
      </w:pPr>
      <w:proofErr w:type="gramStart"/>
      <w:r w:rsidRPr="00B1708E">
        <w:rPr>
          <w:sz w:val="36"/>
          <w:szCs w:val="36"/>
        </w:rPr>
        <w:t>and</w:t>
      </w:r>
      <w:proofErr w:type="gramEnd"/>
      <w:r w:rsidRPr="00B1708E">
        <w:rPr>
          <w:sz w:val="36"/>
          <w:szCs w:val="36"/>
        </w:rPr>
        <w:t xml:space="preserve"> deed</w:t>
      </w:r>
      <w:r w:rsidRPr="00B1708E">
        <w:rPr>
          <w:sz w:val="36"/>
          <w:szCs w:val="36"/>
        </w:rPr>
        <w:tab/>
        <w:t>in the presence of:</w:t>
      </w:r>
      <w:r>
        <w:rPr>
          <w:sz w:val="36"/>
          <w:szCs w:val="36"/>
        </w:rPr>
        <w:t xml:space="preserve">         </w:t>
      </w:r>
      <w:r w:rsidRPr="00B1708E">
        <w:rPr>
          <w:sz w:val="36"/>
          <w:szCs w:val="36"/>
        </w:rPr>
        <w:t xml:space="preserve"> -</w:t>
      </w:r>
      <w:r w:rsidRPr="00B1708E">
        <w:rPr>
          <w:sz w:val="36"/>
          <w:szCs w:val="36"/>
        </w:rPr>
        <w:tab/>
      </w:r>
      <w:r w:rsidRPr="00B1708E">
        <w:rPr>
          <w:b/>
          <w:sz w:val="36"/>
          <w:szCs w:val="36"/>
        </w:rPr>
        <w:t>}</w:t>
      </w:r>
    </w:p>
    <w:p w:rsidR="004C0005" w:rsidRDefault="004C0005" w:rsidP="004C0005">
      <w:pPr>
        <w:spacing w:after="120"/>
        <w:jc w:val="both"/>
        <w:rPr>
          <w:b/>
          <w:sz w:val="36"/>
          <w:szCs w:val="36"/>
        </w:rPr>
      </w:pPr>
    </w:p>
    <w:p w:rsidR="00FE1D6E" w:rsidRDefault="00FE1D6E" w:rsidP="004C0005">
      <w:pPr>
        <w:spacing w:after="120"/>
        <w:jc w:val="both"/>
        <w:rPr>
          <w:b/>
          <w:sz w:val="36"/>
          <w:szCs w:val="36"/>
        </w:rPr>
      </w:pPr>
    </w:p>
    <w:p w:rsidR="00FE1D6E" w:rsidRDefault="00FE1D6E" w:rsidP="004C0005">
      <w:pPr>
        <w:spacing w:after="120"/>
        <w:jc w:val="both"/>
        <w:rPr>
          <w:b/>
          <w:sz w:val="36"/>
          <w:szCs w:val="36"/>
        </w:rPr>
      </w:pPr>
    </w:p>
    <w:p w:rsidR="004C0005" w:rsidRPr="00B1708E" w:rsidRDefault="004C0005" w:rsidP="004C0005">
      <w:pPr>
        <w:spacing w:after="120"/>
        <w:jc w:val="both"/>
        <w:rPr>
          <w:sz w:val="36"/>
          <w:szCs w:val="36"/>
        </w:rPr>
      </w:pPr>
      <w:r w:rsidRPr="00B1708E">
        <w:rPr>
          <w:b/>
          <w:sz w:val="36"/>
          <w:szCs w:val="36"/>
        </w:rPr>
        <w:t>SIGNED AND DELIVERED</w:t>
      </w:r>
      <w:r w:rsidRPr="00B1708E">
        <w:rPr>
          <w:sz w:val="36"/>
          <w:szCs w:val="36"/>
        </w:rPr>
        <w:t xml:space="preserve"> by the </w:t>
      </w:r>
      <w:r w:rsidRPr="00B1708E">
        <w:rPr>
          <w:sz w:val="36"/>
          <w:szCs w:val="36"/>
        </w:rPr>
        <w:tab/>
      </w:r>
      <w:r w:rsidRPr="00B1708E">
        <w:rPr>
          <w:b/>
          <w:sz w:val="36"/>
          <w:szCs w:val="36"/>
        </w:rPr>
        <w:t>}</w:t>
      </w:r>
    </w:p>
    <w:p w:rsidR="004C0005" w:rsidRPr="00B1708E" w:rsidRDefault="004C0005" w:rsidP="004C0005">
      <w:pPr>
        <w:spacing w:after="120"/>
        <w:jc w:val="both"/>
        <w:rPr>
          <w:b/>
          <w:sz w:val="36"/>
          <w:szCs w:val="36"/>
        </w:rPr>
      </w:pPr>
      <w:proofErr w:type="gramStart"/>
      <w:r w:rsidRPr="00B1708E">
        <w:rPr>
          <w:sz w:val="36"/>
          <w:szCs w:val="36"/>
        </w:rPr>
        <w:t>within</w:t>
      </w:r>
      <w:proofErr w:type="gramEnd"/>
      <w:r w:rsidRPr="00B1708E">
        <w:rPr>
          <w:sz w:val="36"/>
          <w:szCs w:val="36"/>
        </w:rPr>
        <w:t xml:space="preserve"> named </w:t>
      </w:r>
      <w:r w:rsidR="00BC5BE6">
        <w:rPr>
          <w:b/>
          <w:sz w:val="36"/>
          <w:szCs w:val="36"/>
        </w:rPr>
        <w:t xml:space="preserve">Paul Rufus                  </w:t>
      </w:r>
      <w:r>
        <w:rPr>
          <w:b/>
          <w:sz w:val="36"/>
          <w:szCs w:val="36"/>
        </w:rPr>
        <w:t xml:space="preserve">  </w:t>
      </w:r>
      <w:r w:rsidR="00BC5BE6">
        <w:rPr>
          <w:b/>
          <w:sz w:val="36"/>
          <w:szCs w:val="36"/>
        </w:rPr>
        <w:t xml:space="preserve"> </w:t>
      </w:r>
      <w:r w:rsidRPr="00B1708E">
        <w:rPr>
          <w:b/>
          <w:sz w:val="36"/>
          <w:szCs w:val="36"/>
        </w:rPr>
        <w:t>}</w:t>
      </w:r>
    </w:p>
    <w:p w:rsidR="004C0005" w:rsidRPr="00B1708E" w:rsidRDefault="004C0005" w:rsidP="004C0005">
      <w:pPr>
        <w:spacing w:after="120"/>
        <w:jc w:val="both"/>
        <w:rPr>
          <w:sz w:val="36"/>
          <w:szCs w:val="36"/>
        </w:rPr>
      </w:pPr>
      <w:r w:rsidRPr="00B1708E">
        <w:rPr>
          <w:sz w:val="36"/>
          <w:szCs w:val="36"/>
        </w:rPr>
        <w:t xml:space="preserve"> </w:t>
      </w:r>
      <w:proofErr w:type="gramStart"/>
      <w:r w:rsidRPr="00B1708E">
        <w:rPr>
          <w:sz w:val="36"/>
          <w:szCs w:val="36"/>
        </w:rPr>
        <w:t>as</w:t>
      </w:r>
      <w:proofErr w:type="gramEnd"/>
      <w:r w:rsidRPr="00B1708E">
        <w:rPr>
          <w:sz w:val="36"/>
          <w:szCs w:val="36"/>
        </w:rPr>
        <w:t xml:space="preserve"> and for </w:t>
      </w:r>
      <w:r>
        <w:rPr>
          <w:sz w:val="36"/>
          <w:szCs w:val="36"/>
        </w:rPr>
        <w:t>his</w:t>
      </w:r>
      <w:r w:rsidRPr="00B1708E">
        <w:rPr>
          <w:sz w:val="36"/>
          <w:szCs w:val="36"/>
        </w:rPr>
        <w:t xml:space="preserve"> act and deed in the</w:t>
      </w:r>
      <w:r w:rsidRPr="00B1708E">
        <w:rPr>
          <w:sz w:val="36"/>
          <w:szCs w:val="36"/>
        </w:rPr>
        <w:tab/>
      </w:r>
      <w:r w:rsidR="00BC5BE6">
        <w:rPr>
          <w:sz w:val="36"/>
          <w:szCs w:val="36"/>
        </w:rPr>
        <w:t xml:space="preserve">        </w:t>
      </w:r>
      <w:r w:rsidRPr="00B1708E">
        <w:rPr>
          <w:b/>
          <w:sz w:val="36"/>
          <w:szCs w:val="36"/>
        </w:rPr>
        <w:t>}</w:t>
      </w:r>
    </w:p>
    <w:p w:rsidR="004C0005" w:rsidRDefault="004C0005" w:rsidP="004C0005">
      <w:pPr>
        <w:spacing w:after="120"/>
        <w:jc w:val="both"/>
        <w:rPr>
          <w:b/>
          <w:sz w:val="36"/>
          <w:szCs w:val="36"/>
        </w:rPr>
      </w:pPr>
      <w:proofErr w:type="gramStart"/>
      <w:r w:rsidRPr="00B1708E">
        <w:rPr>
          <w:sz w:val="36"/>
          <w:szCs w:val="36"/>
        </w:rPr>
        <w:t>presence</w:t>
      </w:r>
      <w:proofErr w:type="gramEnd"/>
      <w:r w:rsidRPr="00B1708E">
        <w:rPr>
          <w:sz w:val="36"/>
          <w:szCs w:val="36"/>
        </w:rPr>
        <w:t xml:space="preserve"> of: -</w:t>
      </w:r>
      <w:r w:rsidRPr="00B1708E">
        <w:rPr>
          <w:sz w:val="36"/>
          <w:szCs w:val="36"/>
        </w:rPr>
        <w:tab/>
      </w:r>
      <w:r>
        <w:rPr>
          <w:sz w:val="36"/>
          <w:szCs w:val="36"/>
        </w:rPr>
        <w:t xml:space="preserve">                                  </w:t>
      </w:r>
      <w:r w:rsidR="00BC5BE6">
        <w:rPr>
          <w:sz w:val="36"/>
          <w:szCs w:val="36"/>
        </w:rPr>
        <w:t xml:space="preserve">     </w:t>
      </w:r>
      <w:r w:rsidRPr="00B1708E">
        <w:rPr>
          <w:b/>
          <w:sz w:val="36"/>
          <w:szCs w:val="36"/>
        </w:rPr>
        <w:t>}</w:t>
      </w:r>
    </w:p>
    <w:p w:rsidR="00C33E3C" w:rsidRDefault="00C33E3C" w:rsidP="004C0005">
      <w:pPr>
        <w:rPr>
          <w:rFonts w:asciiTheme="minorHAnsi" w:hAnsiTheme="minorHAnsi"/>
          <w:sz w:val="36"/>
          <w:szCs w:val="36"/>
        </w:rPr>
      </w:pPr>
    </w:p>
    <w:p w:rsidR="00C33E3C" w:rsidRPr="0079563B" w:rsidRDefault="00C33E3C" w:rsidP="004C0005">
      <w:pPr>
        <w:rPr>
          <w:rFonts w:asciiTheme="minorHAnsi" w:hAnsiTheme="minorHAnsi"/>
          <w:sz w:val="40"/>
          <w:szCs w:val="40"/>
        </w:rPr>
      </w:pPr>
    </w:p>
    <w:p w:rsidR="003F0C59" w:rsidRPr="0081181E" w:rsidRDefault="003F0C59" w:rsidP="003F0C59">
      <w:pPr>
        <w:ind w:left="360"/>
        <w:rPr>
          <w:rFonts w:ascii="Courier New" w:hAnsi="Courier New" w:cs="Courier New"/>
          <w:b/>
          <w:bCs/>
          <w:sz w:val="22"/>
          <w:szCs w:val="22"/>
          <w:u w:val="single"/>
        </w:rPr>
      </w:pPr>
    </w:p>
    <w:p w:rsidR="003F0C59" w:rsidRPr="0081181E" w:rsidRDefault="003F0C59" w:rsidP="003F0C59">
      <w:pPr>
        <w:ind w:left="360"/>
        <w:rPr>
          <w:rFonts w:ascii="Courier New" w:hAnsi="Courier New" w:cs="Courier New"/>
          <w:b/>
          <w:bCs/>
          <w:sz w:val="22"/>
          <w:szCs w:val="22"/>
          <w:u w:val="single"/>
        </w:rPr>
      </w:pPr>
    </w:p>
    <w:p w:rsidR="00EA65A3" w:rsidRDefault="00EA65A3" w:rsidP="00EA65A3"/>
    <w:p w:rsidR="00EA65A3" w:rsidRPr="00EA65A3" w:rsidRDefault="00EA65A3" w:rsidP="00EA65A3"/>
    <w:p w:rsidR="008951D2" w:rsidRPr="008951D2" w:rsidRDefault="008951D2" w:rsidP="00FE1D6E">
      <w:r>
        <w:tab/>
      </w:r>
      <w:r>
        <w:tab/>
      </w:r>
      <w:r>
        <w:tab/>
      </w:r>
      <w:r>
        <w:tab/>
      </w:r>
    </w:p>
    <w:p w:rsidR="003F0C59" w:rsidRPr="0081181E" w:rsidRDefault="003F0C59" w:rsidP="003F0C59">
      <w:pPr>
        <w:pStyle w:val="Heading1"/>
        <w:tabs>
          <w:tab w:val="left" w:pos="4320"/>
        </w:tabs>
        <w:spacing w:line="360" w:lineRule="auto"/>
        <w:rPr>
          <w:sz w:val="22"/>
          <w:szCs w:val="22"/>
        </w:rPr>
      </w:pPr>
      <w:r w:rsidRPr="0081181E">
        <w:rPr>
          <w:sz w:val="22"/>
          <w:szCs w:val="22"/>
        </w:rPr>
        <w:tab/>
      </w:r>
    </w:p>
    <w:p w:rsidR="003F0C59" w:rsidRPr="00702CB4" w:rsidRDefault="003F0C59" w:rsidP="003F0C59">
      <w:pPr>
        <w:pStyle w:val="Heading1"/>
        <w:tabs>
          <w:tab w:val="left" w:pos="4320"/>
        </w:tabs>
        <w:spacing w:line="360" w:lineRule="auto"/>
      </w:pPr>
      <w:r>
        <w:tab/>
      </w:r>
    </w:p>
    <w:p w:rsidR="00BE7AFB" w:rsidRDefault="00BE7AFB"/>
    <w:sectPr w:rsidR="00BE7AFB" w:rsidSect="00E428AC">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52A22"/>
    <w:multiLevelType w:val="hybridMultilevel"/>
    <w:tmpl w:val="BAC0E962"/>
    <w:lvl w:ilvl="0" w:tplc="0409000F">
      <w:start w:val="1"/>
      <w:numFmt w:val="decimal"/>
      <w:lvlText w:val="%1."/>
      <w:lvlJc w:val="left"/>
      <w:pPr>
        <w:ind w:left="990" w:hanging="360"/>
      </w:pPr>
    </w:lvl>
    <w:lvl w:ilvl="1" w:tplc="04090019">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nsid w:val="27646D86"/>
    <w:multiLevelType w:val="hybridMultilevel"/>
    <w:tmpl w:val="99AE12B8"/>
    <w:lvl w:ilvl="0" w:tplc="8DF2F112">
      <w:start w:val="1"/>
      <w:numFmt w:val="decimal"/>
      <w:lvlText w:val="%1."/>
      <w:lvlJc w:val="left"/>
      <w:pPr>
        <w:tabs>
          <w:tab w:val="num" w:pos="1380"/>
        </w:tabs>
        <w:ind w:left="1380" w:hanging="420"/>
      </w:pPr>
      <w:rPr>
        <w:rFonts w:ascii="Courier New" w:eastAsia="Times New Roman"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1177FB5"/>
    <w:multiLevelType w:val="hybridMultilevel"/>
    <w:tmpl w:val="229C4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1C03CBC"/>
    <w:multiLevelType w:val="hybridMultilevel"/>
    <w:tmpl w:val="70DC4B78"/>
    <w:lvl w:ilvl="0" w:tplc="B9E29F5A">
      <w:start w:val="1"/>
      <w:numFmt w:val="decimal"/>
      <w:lvlText w:val="%1."/>
      <w:lvlJc w:val="left"/>
      <w:pPr>
        <w:ind w:left="81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0FC9"/>
    <w:rsid w:val="00012CF4"/>
    <w:rsid w:val="00036342"/>
    <w:rsid w:val="00045DCE"/>
    <w:rsid w:val="00055422"/>
    <w:rsid w:val="00075E40"/>
    <w:rsid w:val="00083A25"/>
    <w:rsid w:val="000A7436"/>
    <w:rsid w:val="000B04F7"/>
    <w:rsid w:val="000B4962"/>
    <w:rsid w:val="000E038E"/>
    <w:rsid w:val="000E1DC2"/>
    <w:rsid w:val="00100D3B"/>
    <w:rsid w:val="001135BF"/>
    <w:rsid w:val="001324EB"/>
    <w:rsid w:val="00157ADA"/>
    <w:rsid w:val="001702FB"/>
    <w:rsid w:val="00186F4E"/>
    <w:rsid w:val="001A12CE"/>
    <w:rsid w:val="001B1EAF"/>
    <w:rsid w:val="001B54D1"/>
    <w:rsid w:val="001B7455"/>
    <w:rsid w:val="001E0D1E"/>
    <w:rsid w:val="00241298"/>
    <w:rsid w:val="002C7480"/>
    <w:rsid w:val="002E33BC"/>
    <w:rsid w:val="00375687"/>
    <w:rsid w:val="00386C06"/>
    <w:rsid w:val="003A6888"/>
    <w:rsid w:val="003C13B0"/>
    <w:rsid w:val="003E4AFC"/>
    <w:rsid w:val="003F0C59"/>
    <w:rsid w:val="00405AD4"/>
    <w:rsid w:val="00411F16"/>
    <w:rsid w:val="00447855"/>
    <w:rsid w:val="00452762"/>
    <w:rsid w:val="00452F17"/>
    <w:rsid w:val="004605C1"/>
    <w:rsid w:val="00460DB6"/>
    <w:rsid w:val="004618AC"/>
    <w:rsid w:val="004B67DD"/>
    <w:rsid w:val="004C0005"/>
    <w:rsid w:val="004D2188"/>
    <w:rsid w:val="005348AA"/>
    <w:rsid w:val="00535744"/>
    <w:rsid w:val="00572AE0"/>
    <w:rsid w:val="00592ADE"/>
    <w:rsid w:val="005D7E8D"/>
    <w:rsid w:val="005E5A2A"/>
    <w:rsid w:val="0061242D"/>
    <w:rsid w:val="00624753"/>
    <w:rsid w:val="00633E8C"/>
    <w:rsid w:val="00655D63"/>
    <w:rsid w:val="00666B16"/>
    <w:rsid w:val="006A3C01"/>
    <w:rsid w:val="006C2836"/>
    <w:rsid w:val="006E1AF3"/>
    <w:rsid w:val="006E2727"/>
    <w:rsid w:val="006F4E57"/>
    <w:rsid w:val="0079563B"/>
    <w:rsid w:val="007969AC"/>
    <w:rsid w:val="007C6D8F"/>
    <w:rsid w:val="007D1BC3"/>
    <w:rsid w:val="007E0848"/>
    <w:rsid w:val="007E5F6A"/>
    <w:rsid w:val="007F5259"/>
    <w:rsid w:val="00807C6C"/>
    <w:rsid w:val="008122A3"/>
    <w:rsid w:val="00824781"/>
    <w:rsid w:val="00831677"/>
    <w:rsid w:val="008951D2"/>
    <w:rsid w:val="008A783A"/>
    <w:rsid w:val="00900216"/>
    <w:rsid w:val="009038CA"/>
    <w:rsid w:val="00920396"/>
    <w:rsid w:val="009D57A2"/>
    <w:rsid w:val="00A03C99"/>
    <w:rsid w:val="00A430CE"/>
    <w:rsid w:val="00A54884"/>
    <w:rsid w:val="00A8298E"/>
    <w:rsid w:val="00A86239"/>
    <w:rsid w:val="00AD7F97"/>
    <w:rsid w:val="00AE0B29"/>
    <w:rsid w:val="00AF64F5"/>
    <w:rsid w:val="00AF6656"/>
    <w:rsid w:val="00B0620D"/>
    <w:rsid w:val="00B10EBD"/>
    <w:rsid w:val="00B1549B"/>
    <w:rsid w:val="00B40136"/>
    <w:rsid w:val="00B42235"/>
    <w:rsid w:val="00B76B91"/>
    <w:rsid w:val="00BA2F0C"/>
    <w:rsid w:val="00BA5945"/>
    <w:rsid w:val="00BC5BE6"/>
    <w:rsid w:val="00BC6346"/>
    <w:rsid w:val="00BE2CA5"/>
    <w:rsid w:val="00BE7AFB"/>
    <w:rsid w:val="00BF07AC"/>
    <w:rsid w:val="00BF539F"/>
    <w:rsid w:val="00C33E3C"/>
    <w:rsid w:val="00C56FE8"/>
    <w:rsid w:val="00C80FDD"/>
    <w:rsid w:val="00C906AF"/>
    <w:rsid w:val="00C90C6D"/>
    <w:rsid w:val="00C922FE"/>
    <w:rsid w:val="00C92530"/>
    <w:rsid w:val="00CA250D"/>
    <w:rsid w:val="00D15DD1"/>
    <w:rsid w:val="00D94880"/>
    <w:rsid w:val="00E016B3"/>
    <w:rsid w:val="00E271AC"/>
    <w:rsid w:val="00E428AC"/>
    <w:rsid w:val="00E61C1F"/>
    <w:rsid w:val="00E67B35"/>
    <w:rsid w:val="00EA3D36"/>
    <w:rsid w:val="00EA4FCB"/>
    <w:rsid w:val="00EA65A3"/>
    <w:rsid w:val="00EB66AF"/>
    <w:rsid w:val="00EC5906"/>
    <w:rsid w:val="00F0170E"/>
    <w:rsid w:val="00F50CE7"/>
    <w:rsid w:val="00F653A9"/>
    <w:rsid w:val="00F84760"/>
    <w:rsid w:val="00F96EAA"/>
    <w:rsid w:val="00F97885"/>
    <w:rsid w:val="00FA0289"/>
    <w:rsid w:val="00FD20B4"/>
    <w:rsid w:val="00FE1D6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C59"/>
    <w:rPr>
      <w:sz w:val="24"/>
      <w:szCs w:val="24"/>
    </w:rPr>
  </w:style>
  <w:style w:type="paragraph" w:styleId="Heading1">
    <w:name w:val="heading 1"/>
    <w:basedOn w:val="Normal"/>
    <w:next w:val="Normal"/>
    <w:qFormat/>
    <w:rsid w:val="003F0C59"/>
    <w:pPr>
      <w:keepNext/>
      <w:outlineLvl w:val="0"/>
    </w:pPr>
    <w:rPr>
      <w:b/>
      <w:bCs/>
    </w:rPr>
  </w:style>
  <w:style w:type="paragraph" w:styleId="Heading2">
    <w:name w:val="heading 2"/>
    <w:basedOn w:val="Normal"/>
    <w:next w:val="Normal"/>
    <w:qFormat/>
    <w:rsid w:val="003F0C59"/>
    <w:pPr>
      <w:keepNext/>
      <w:outlineLvl w:val="1"/>
    </w:pPr>
    <w:rPr>
      <w:rFonts w:ascii="Courier New" w:hAnsi="Courier New" w:cs="Courier New"/>
      <w:b/>
      <w:bCs/>
      <w:u w:val="single"/>
    </w:rPr>
  </w:style>
  <w:style w:type="paragraph" w:styleId="Heading3">
    <w:name w:val="heading 3"/>
    <w:basedOn w:val="Normal"/>
    <w:next w:val="Normal"/>
    <w:qFormat/>
    <w:rsid w:val="003F0C59"/>
    <w:pPr>
      <w:keepNext/>
      <w:jc w:val="center"/>
      <w:outlineLvl w:val="2"/>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3F0C59"/>
    <w:pPr>
      <w:jc w:val="both"/>
    </w:pPr>
  </w:style>
  <w:style w:type="paragraph" w:styleId="ListParagraph">
    <w:name w:val="List Paragraph"/>
    <w:basedOn w:val="Normal"/>
    <w:uiPriority w:val="34"/>
    <w:qFormat/>
    <w:rsid w:val="0079563B"/>
    <w:pPr>
      <w:spacing w:after="200" w:line="276" w:lineRule="auto"/>
      <w:ind w:left="720"/>
      <w:contextualSpacing/>
    </w:pPr>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97FAE4C-5927-42A5-95C1-900DD4DCAA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5</Pages>
  <Words>587</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3932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4</cp:revision>
  <cp:lastPrinted>2010-02-05T16:43:00Z</cp:lastPrinted>
  <dcterms:created xsi:type="dcterms:W3CDTF">2010-02-05T15:41:00Z</dcterms:created>
  <dcterms:modified xsi:type="dcterms:W3CDTF">2010-02-05T16:50:00Z</dcterms:modified>
</cp:coreProperties>
</file>