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563B4">
        <w:rPr>
          <w:rFonts w:ascii="Courier New" w:hAnsi="Courier New" w:cs="Courier New"/>
          <w:b/>
        </w:rPr>
        <w:t>ISAAC BAPTISTE</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563B4">
        <w:rPr>
          <w:rFonts w:ascii="Courier New" w:hAnsi="Courier New" w:cs="Courier New"/>
          <w:b/>
        </w:rPr>
        <w:t>NORTH WEST REGIONAL HEALTH AUTHORITY</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887271" w:rsidRPr="00887271" w:rsidRDefault="00C3700D" w:rsidP="00887271">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6563B4">
        <w:rPr>
          <w:rFonts w:ascii="Courier New" w:hAnsi="Courier New" w:cs="Courier New"/>
        </w:rPr>
        <w:t>Tyrone Gibbs of #28 Lance Street, Gonzales</w:t>
      </w:r>
      <w:proofErr w:type="gramStart"/>
      <w:r w:rsidR="006563B4">
        <w:rPr>
          <w:rFonts w:ascii="Courier New" w:hAnsi="Courier New" w:cs="Courier New"/>
        </w:rPr>
        <w:t xml:space="preserve">, </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s</w:t>
      </w:r>
      <w:proofErr w:type="gramEnd"/>
      <w:r w:rsidR="00DF755C">
        <w:rPr>
          <w:rFonts w:ascii="Courier New" w:hAnsi="Courier New" w:cs="Courier New"/>
        </w:rPr>
        <w:t xml:space="preserve"> against the Defendant </w:t>
      </w:r>
      <w:r w:rsidR="006563B4">
        <w:rPr>
          <w:rFonts w:ascii="Courier New" w:hAnsi="Courier New" w:cs="Courier New"/>
          <w:b/>
        </w:rPr>
        <w:t>NORTH WEST REGIONAL HEALTH AUTHORITY</w:t>
      </w:r>
      <w:r w:rsidR="00DF755C">
        <w:rPr>
          <w:rFonts w:ascii="Courier New" w:hAnsi="Courier New" w:cs="Courier New"/>
          <w:b/>
        </w:rPr>
        <w:t xml:space="preserve"> </w:t>
      </w:r>
      <w:r w:rsidR="00AF6157">
        <w:rPr>
          <w:rFonts w:ascii="Courier New" w:hAnsi="Courier New" w:cs="Courier New"/>
          <w:b/>
        </w:rPr>
        <w:t xml:space="preserve">having its registered office situate at </w:t>
      </w:r>
      <w:r w:rsidR="006563B4">
        <w:rPr>
          <w:rFonts w:ascii="Courier New" w:hAnsi="Courier New" w:cs="Courier New"/>
          <w:b/>
        </w:rPr>
        <w:t xml:space="preserve">#39 </w:t>
      </w:r>
      <w:proofErr w:type="spellStart"/>
      <w:r w:rsidR="006563B4">
        <w:rPr>
          <w:rFonts w:ascii="Courier New" w:hAnsi="Courier New" w:cs="Courier New"/>
          <w:b/>
        </w:rPr>
        <w:t>Dundonald</w:t>
      </w:r>
      <w:proofErr w:type="spellEnd"/>
      <w:r w:rsidR="006563B4">
        <w:rPr>
          <w:rFonts w:ascii="Courier New" w:hAnsi="Courier New" w:cs="Courier New"/>
          <w:b/>
        </w:rPr>
        <w:t xml:space="preserve"> Street, Port of Spain</w:t>
      </w:r>
      <w:r w:rsidR="00AF6157">
        <w:rPr>
          <w:rFonts w:ascii="Courier New" w:hAnsi="Courier New" w:cs="Courier New"/>
          <w:b/>
        </w:rPr>
        <w:t xml:space="preserve"> </w:t>
      </w:r>
      <w:r w:rsidR="00AF6157">
        <w:rPr>
          <w:rFonts w:ascii="Courier New" w:hAnsi="Courier New" w:cs="Courier New"/>
        </w:rPr>
        <w:t xml:space="preserve"> </w:t>
      </w:r>
      <w:r w:rsidR="000E5900">
        <w:rPr>
          <w:rFonts w:ascii="Courier New" w:hAnsi="Courier New" w:cs="Courier New"/>
        </w:rPr>
        <w:t>in the island of Trinidad</w:t>
      </w:r>
      <w:r w:rsidR="006563B4">
        <w:rPr>
          <w:rFonts w:ascii="Courier New" w:hAnsi="Courier New" w:cs="Courier New"/>
        </w:rPr>
        <w:t xml:space="preserve"> </w:t>
      </w:r>
      <w:r w:rsidR="000E5900">
        <w:rPr>
          <w:rFonts w:ascii="Courier New" w:hAnsi="Courier New" w:cs="Courier New"/>
        </w:rPr>
        <w:t xml:space="preserve"> </w:t>
      </w:r>
    </w:p>
    <w:p w:rsidR="00887271" w:rsidRDefault="00887271" w:rsidP="00887271">
      <w:pPr>
        <w:pStyle w:val="ListParagraph"/>
        <w:numPr>
          <w:ilvl w:val="0"/>
          <w:numId w:val="36"/>
        </w:numPr>
        <w:spacing w:line="480" w:lineRule="auto"/>
      </w:pPr>
      <w:r>
        <w:t>Special damages, loss of Earnings:</w:t>
      </w:r>
    </w:p>
    <w:p w:rsidR="00887271" w:rsidRDefault="00887271" w:rsidP="00887271">
      <w:pPr>
        <w:spacing w:line="480" w:lineRule="auto"/>
        <w:ind w:left="360"/>
      </w:pPr>
      <w:r>
        <w:lastRenderedPageBreak/>
        <w:t xml:space="preserve">The Claimant </w:t>
      </w:r>
      <w:proofErr w:type="gramStart"/>
      <w:r>
        <w:t>is  59years</w:t>
      </w:r>
      <w:proofErr w:type="gramEnd"/>
      <w:r>
        <w:t xml:space="preserve"> old when he sustained the injury and treated in the hospital. As a mason he could work until he reached 70 years of age. At present he earns $6,000 per month.</w:t>
      </w:r>
    </w:p>
    <w:p w:rsidR="00887271" w:rsidRDefault="00887271" w:rsidP="00887271">
      <w:pPr>
        <w:spacing w:line="480" w:lineRule="auto"/>
        <w:ind w:left="360"/>
      </w:pPr>
      <w:r>
        <w:t>11(yrs) x 12 (months) x $6,000 (average wages per month</w:t>
      </w:r>
      <w:proofErr w:type="gramStart"/>
      <w:r>
        <w:t>)  =</w:t>
      </w:r>
      <w:proofErr w:type="gramEnd"/>
      <w:r>
        <w:t xml:space="preserve"> $792,000</w:t>
      </w:r>
    </w:p>
    <w:p w:rsidR="00887271" w:rsidRDefault="00887271" w:rsidP="00887271">
      <w:pPr>
        <w:pStyle w:val="ListParagraph"/>
        <w:numPr>
          <w:ilvl w:val="0"/>
          <w:numId w:val="36"/>
        </w:numPr>
        <w:spacing w:line="480" w:lineRule="auto"/>
      </w:pPr>
      <w:r>
        <w:t>Damages for personal injuries consequential loss to the Claimant caused by the negligence by the Defendant.</w:t>
      </w:r>
    </w:p>
    <w:p w:rsidR="00887271" w:rsidRDefault="00887271" w:rsidP="00887271">
      <w:pPr>
        <w:pStyle w:val="ListParagraph"/>
        <w:numPr>
          <w:ilvl w:val="0"/>
          <w:numId w:val="36"/>
        </w:numPr>
        <w:spacing w:line="480" w:lineRule="auto"/>
      </w:pPr>
      <w:r>
        <w:t>Loss of amenities</w:t>
      </w:r>
    </w:p>
    <w:p w:rsidR="00887271" w:rsidRDefault="00887271" w:rsidP="00887271">
      <w:pPr>
        <w:pStyle w:val="ListParagraph"/>
        <w:numPr>
          <w:ilvl w:val="0"/>
          <w:numId w:val="36"/>
        </w:numPr>
        <w:spacing w:line="480" w:lineRule="auto"/>
      </w:pPr>
      <w:r>
        <w:t>Costs.</w:t>
      </w:r>
    </w:p>
    <w:p w:rsidR="00887271" w:rsidRPr="00DC072D" w:rsidRDefault="00887271" w:rsidP="00887271">
      <w:pPr>
        <w:pStyle w:val="ListParagraph"/>
        <w:numPr>
          <w:ilvl w:val="0"/>
          <w:numId w:val="36"/>
        </w:numPr>
        <w:spacing w:line="480" w:lineRule="auto"/>
      </w:pPr>
      <w:r>
        <w:t>Such further and /or relief as the court seems fit</w:t>
      </w:r>
    </w:p>
    <w:p w:rsidR="00FF0E9B" w:rsidRPr="00656A87" w:rsidRDefault="00FF0E9B" w:rsidP="00656A87">
      <w:pPr>
        <w:spacing w:after="240" w:line="480" w:lineRule="auto"/>
        <w:ind w:left="360"/>
        <w:jc w:val="both"/>
        <w:rPr>
          <w:rFonts w:ascii="Courier New" w:hAnsi="Courier New" w:cs="Courier New"/>
        </w:rPr>
      </w:pPr>
    </w:p>
    <w:p w:rsidR="000149FE" w:rsidRDefault="000149FE" w:rsidP="007B4687">
      <w:pPr>
        <w:spacing w:after="240" w:line="480" w:lineRule="auto"/>
        <w:jc w:val="both"/>
        <w:rPr>
          <w:rFonts w:ascii="Courier New" w:hAnsi="Courier New" w:cs="Courier New"/>
        </w:rPr>
      </w:pP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w:t>
      </w:r>
      <w:r w:rsidR="00A407CC">
        <w:rPr>
          <w:rFonts w:ascii="Courier New" w:hAnsi="Courier New" w:cs="Courier New"/>
          <w:bCs/>
          <w:color w:val="000000"/>
        </w:rPr>
        <w:lastRenderedPageBreak/>
        <w:t xml:space="preserve">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3273B2" w:rsidRDefault="00FF0E9B"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proofErr w:type="spellStart"/>
      <w:r>
        <w:rPr>
          <w:rFonts w:ascii="Courier New" w:hAnsi="Courier New" w:cs="Courier New"/>
          <w:bCs/>
          <w:color w:val="000000"/>
        </w:rPr>
        <w:t>Issac</w:t>
      </w:r>
      <w:proofErr w:type="spellEnd"/>
      <w:r>
        <w:rPr>
          <w:rFonts w:ascii="Courier New" w:hAnsi="Courier New" w:cs="Courier New"/>
          <w:bCs/>
          <w:color w:val="000000"/>
        </w:rPr>
        <w:t xml:space="preserve"> </w:t>
      </w:r>
      <w:proofErr w:type="spellStart"/>
      <w:r>
        <w:rPr>
          <w:rFonts w:ascii="Courier New" w:hAnsi="Courier New" w:cs="Courier New"/>
          <w:bCs/>
          <w:color w:val="000000"/>
        </w:rPr>
        <w:t>Baptiste</w:t>
      </w:r>
      <w:proofErr w:type="spellEnd"/>
      <w:r w:rsidR="003273B2">
        <w:rPr>
          <w:rFonts w:ascii="Courier New" w:hAnsi="Courier New" w:cs="Courier New"/>
          <w:bCs/>
          <w:color w:val="000000"/>
        </w:rPr>
        <w:t xml:space="preserve"> </w:t>
      </w:r>
      <w:r w:rsidR="0026306A">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Pr>
          <w:rFonts w:ascii="Courier New" w:hAnsi="Courier New" w:cs="Courier New"/>
          <w:sz w:val="22"/>
          <w:szCs w:val="22"/>
        </w:rPr>
        <w:t>123 Duke Street, Port of Spain.</w:t>
      </w:r>
      <w:r w:rsidRPr="002129D8">
        <w:rPr>
          <w:rFonts w:ascii="Courier New" w:hAnsi="Courier New" w:cs="Courier New"/>
          <w:sz w:val="22"/>
          <w:szCs w:val="22"/>
        </w:rPr>
        <w:t xml:space="preserve"> </w:t>
      </w:r>
    </w:p>
    <w:p w:rsidR="0026306A" w:rsidRDefault="0026306A" w:rsidP="00F02410">
      <w:pPr>
        <w:spacing w:after="240" w:line="480" w:lineRule="auto"/>
        <w:jc w:val="both"/>
        <w:rPr>
          <w:rFonts w:ascii="Courier New" w:hAnsi="Courier New" w:cs="Courier New"/>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xml:space="preserve">. The </w:t>
      </w:r>
      <w:r w:rsidR="00061927">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B1755B"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February,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B1755B" w:rsidP="00B1755B">
      <w:pPr>
        <w:jc w:val="both"/>
        <w:rPr>
          <w:rFonts w:ascii="Courier New" w:hAnsi="Courier New" w:cs="Courier New"/>
          <w:color w:val="000000"/>
        </w:rPr>
      </w:pPr>
      <w:r>
        <w:rPr>
          <w:rFonts w:ascii="Courier New" w:hAnsi="Courier New" w:cs="Courier New"/>
          <w:color w:val="000000"/>
        </w:rPr>
        <w:t>123 Duke Street,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5A0452" w:rsidRDefault="005A0452" w:rsidP="00B1755B">
      <w:pPr>
        <w:spacing w:after="120"/>
        <w:jc w:val="both"/>
        <w:rPr>
          <w:rFonts w:ascii="Courier New" w:hAnsi="Courier New" w:cs="Courier New"/>
          <w:color w:val="000000"/>
        </w:rPr>
      </w:pPr>
      <w:r>
        <w:rPr>
          <w:rFonts w:ascii="Courier New" w:hAnsi="Courier New" w:cs="Courier New"/>
          <w:color w:val="000000"/>
        </w:rPr>
        <w:t>North West Regional Health Authority</w:t>
      </w:r>
    </w:p>
    <w:p w:rsidR="00B1755B" w:rsidRDefault="005A0452" w:rsidP="00B1755B">
      <w:pPr>
        <w:spacing w:after="120"/>
        <w:jc w:val="both"/>
        <w:rPr>
          <w:rFonts w:ascii="Courier New" w:hAnsi="Courier New" w:cs="Courier New"/>
          <w:color w:val="000000"/>
        </w:rPr>
      </w:pPr>
      <w:proofErr w:type="gramStart"/>
      <w:r>
        <w:rPr>
          <w:rFonts w:ascii="Courier New" w:hAnsi="Courier New" w:cs="Courier New"/>
          <w:color w:val="000000"/>
        </w:rPr>
        <w:t>c/o</w:t>
      </w:r>
      <w:proofErr w:type="gramEnd"/>
      <w:r>
        <w:rPr>
          <w:rFonts w:ascii="Courier New" w:hAnsi="Courier New" w:cs="Courier New"/>
          <w:color w:val="000000"/>
        </w:rPr>
        <w:t xml:space="preserve"> </w:t>
      </w:r>
      <w:r w:rsidR="00FF0E9B">
        <w:rPr>
          <w:rFonts w:ascii="Courier New" w:hAnsi="Courier New" w:cs="Courier New"/>
          <w:color w:val="000000"/>
        </w:rPr>
        <w:t>Chief Executive Officer</w:t>
      </w:r>
    </w:p>
    <w:p w:rsidR="00FF0E9B" w:rsidRDefault="00FF0E9B" w:rsidP="00B1755B">
      <w:pPr>
        <w:spacing w:after="120"/>
        <w:jc w:val="both"/>
        <w:rPr>
          <w:rFonts w:ascii="Courier New" w:hAnsi="Courier New" w:cs="Courier New"/>
          <w:color w:val="000000"/>
        </w:rPr>
      </w:pPr>
      <w:r>
        <w:rPr>
          <w:rFonts w:ascii="Courier New" w:hAnsi="Courier New" w:cs="Courier New"/>
          <w:color w:val="000000"/>
        </w:rPr>
        <w:t>Office of the Chief Executive officer</w:t>
      </w:r>
    </w:p>
    <w:p w:rsidR="00F24F47" w:rsidRDefault="00F24F47" w:rsidP="00B1755B">
      <w:pPr>
        <w:spacing w:after="120"/>
        <w:jc w:val="both"/>
        <w:rPr>
          <w:rFonts w:ascii="Courier New" w:hAnsi="Courier New" w:cs="Courier New"/>
          <w:color w:val="000000"/>
        </w:rPr>
      </w:pPr>
      <w:r>
        <w:rPr>
          <w:rFonts w:ascii="Courier New" w:hAnsi="Courier New" w:cs="Courier New"/>
          <w:color w:val="000000"/>
        </w:rPr>
        <w:t xml:space="preserve">Second Floor, #39 </w:t>
      </w:r>
      <w:proofErr w:type="spellStart"/>
      <w:r>
        <w:rPr>
          <w:rFonts w:ascii="Courier New" w:hAnsi="Courier New" w:cs="Courier New"/>
          <w:color w:val="000000"/>
        </w:rPr>
        <w:t>Dundonal</w:t>
      </w:r>
      <w:proofErr w:type="spellEnd"/>
      <w:r>
        <w:rPr>
          <w:rFonts w:ascii="Courier New" w:hAnsi="Courier New" w:cs="Courier New"/>
          <w:color w:val="000000"/>
        </w:rPr>
        <w:t xml:space="preserve"> </w:t>
      </w:r>
      <w:proofErr w:type="spellStart"/>
      <w:r>
        <w:rPr>
          <w:rFonts w:ascii="Courier New" w:hAnsi="Courier New" w:cs="Courier New"/>
          <w:color w:val="000000"/>
        </w:rPr>
        <w:t>Street</w:t>
      </w:r>
      <w:proofErr w:type="gramStart"/>
      <w:r>
        <w:rPr>
          <w:rFonts w:ascii="Courier New" w:hAnsi="Courier New" w:cs="Courier New"/>
          <w:color w:val="000000"/>
        </w:rPr>
        <w:t>,Port</w:t>
      </w:r>
      <w:proofErr w:type="spellEnd"/>
      <w:proofErr w:type="gramEnd"/>
      <w:r>
        <w:rPr>
          <w:rFonts w:ascii="Courier New" w:hAnsi="Courier New" w:cs="Courier New"/>
          <w:color w:val="000000"/>
        </w:rPr>
        <w:t xml:space="preserve"> of Spain</w:t>
      </w:r>
    </w:p>
    <w:p w:rsidR="00B1755B" w:rsidRPr="00F24F47" w:rsidRDefault="00B1755B" w:rsidP="00B1755B">
      <w:pPr>
        <w:spacing w:after="120"/>
        <w:jc w:val="both"/>
        <w:rPr>
          <w:rFonts w:ascii="Courier New" w:hAnsi="Courier New" w:cs="Courier New"/>
          <w:color w:val="000000"/>
        </w:rPr>
      </w:pPr>
      <w:r>
        <w:rPr>
          <w:rFonts w:ascii="Courier New" w:hAnsi="Courier New" w:cs="Courier New"/>
          <w:b/>
          <w:color w:val="000000"/>
        </w:rPr>
        <w:t>THE DEFENDANT</w:t>
      </w:r>
    </w:p>
    <w:p w:rsidR="00B1755B" w:rsidRDefault="00B1755B" w:rsidP="00B1755B">
      <w:pPr>
        <w:spacing w:after="120"/>
        <w:jc w:val="both"/>
        <w:rPr>
          <w:rFonts w:ascii="Courier New" w:hAnsi="Courier New" w:cs="Courier New"/>
          <w:b/>
          <w:color w:val="000000"/>
        </w:rPr>
      </w:pP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F24F47" w:rsidRDefault="00656A87" w:rsidP="00F24F47">
      <w:pPr>
        <w:tabs>
          <w:tab w:val="left" w:pos="5760"/>
        </w:tabs>
        <w:rPr>
          <w:rFonts w:ascii="Courier New" w:hAnsi="Courier New" w:cs="Courier New"/>
          <w:b/>
          <w:sz w:val="22"/>
          <w:szCs w:val="22"/>
        </w:rPr>
      </w:pPr>
      <w:r>
        <w:rPr>
          <w:rFonts w:ascii="Courier New" w:hAnsi="Courier New" w:cs="Courier New"/>
          <w:b/>
          <w:sz w:val="22"/>
          <w:szCs w:val="22"/>
        </w:rPr>
        <w:t xml:space="preserve">                                    </w:t>
      </w:r>
      <w:r w:rsidR="005A0452">
        <w:rPr>
          <w:rFonts w:ascii="Courier New" w:hAnsi="Courier New" w:cs="Courier New"/>
          <w:b/>
          <w:sz w:val="22"/>
          <w:szCs w:val="22"/>
        </w:rPr>
        <w:t xml:space="preserve">   </w:t>
      </w:r>
      <w:r w:rsidR="00F24F47">
        <w:rPr>
          <w:rFonts w:ascii="Courier New" w:hAnsi="Courier New" w:cs="Courier New"/>
          <w:b/>
          <w:sz w:val="22"/>
          <w:szCs w:val="22"/>
        </w:rPr>
        <w:t xml:space="preserve">Christopher Ross </w:t>
      </w:r>
      <w:proofErr w:type="spellStart"/>
      <w:r w:rsidR="00F24F47">
        <w:rPr>
          <w:rFonts w:ascii="Courier New" w:hAnsi="Courier New" w:cs="Courier New"/>
          <w:b/>
          <w:sz w:val="22"/>
          <w:szCs w:val="22"/>
        </w:rPr>
        <w:t>Gidla</w:t>
      </w:r>
      <w:proofErr w:type="spellEnd"/>
    </w:p>
    <w:p w:rsidR="00F24F47" w:rsidRDefault="00F24F47" w:rsidP="00F24F47">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F24F47" w:rsidRDefault="00F24F47" w:rsidP="00F24F47">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F24F47" w:rsidRDefault="00F24F47" w:rsidP="00F24F47">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F24F47" w:rsidRDefault="00F24F47" w:rsidP="00F24F47">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F24F47" w:rsidRDefault="00F24F47" w:rsidP="00F24F47">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F24F47" w:rsidRDefault="00F24F47" w:rsidP="00F24F47">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F24F47" w:rsidRDefault="00F24F47" w:rsidP="00F24F47">
      <w:pPr>
        <w:tabs>
          <w:tab w:val="left" w:pos="5760"/>
        </w:tabs>
        <w:rPr>
          <w:rFonts w:ascii="Courier New" w:hAnsi="Courier New" w:cs="Courier New"/>
          <w:b/>
          <w:sz w:val="22"/>
          <w:szCs w:val="22"/>
        </w:rPr>
      </w:pPr>
    </w:p>
    <w:p w:rsidR="00F24F47" w:rsidRPr="000E5900" w:rsidRDefault="00F24F47" w:rsidP="00F24F47">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F24F47" w:rsidRPr="00956420" w:rsidRDefault="00F24F47" w:rsidP="00F24F47">
      <w:pPr>
        <w:rPr>
          <w:rFonts w:ascii="Courier New" w:hAnsi="Courier New" w:cs="Courier New"/>
        </w:rPr>
      </w:pPr>
    </w:p>
    <w:p w:rsidR="00F24F47" w:rsidRDefault="00F24F47" w:rsidP="00F24F47">
      <w:pPr>
        <w:ind w:left="1440" w:firstLine="720"/>
        <w:rPr>
          <w:rFonts w:ascii="Courier New" w:hAnsi="Courier New" w:cs="Courier New"/>
          <w:b/>
        </w:rPr>
      </w:pPr>
      <w:r w:rsidRPr="00956420">
        <w:rPr>
          <w:rFonts w:ascii="Courier New" w:hAnsi="Courier New" w:cs="Courier New"/>
          <w:b/>
        </w:rPr>
        <w:t>IN THE HIGH COURT OF JUSTICE</w:t>
      </w:r>
    </w:p>
    <w:p w:rsidR="00F24F47" w:rsidRDefault="00F24F47" w:rsidP="00F24F47">
      <w:pPr>
        <w:rPr>
          <w:rFonts w:ascii="Courier New" w:hAnsi="Courier New" w:cs="Courier New"/>
        </w:rPr>
      </w:pPr>
    </w:p>
    <w:p w:rsidR="00F24F47" w:rsidRDefault="00F24F47" w:rsidP="00F24F47">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w:t>
      </w:r>
    </w:p>
    <w:p w:rsidR="00F24F47" w:rsidRDefault="00F24F47" w:rsidP="00F24F47">
      <w:pPr>
        <w:rPr>
          <w:rFonts w:ascii="Courier New" w:hAnsi="Courier New" w:cs="Courier New"/>
        </w:rPr>
      </w:pPr>
    </w:p>
    <w:p w:rsidR="00F24F47" w:rsidRPr="00956420" w:rsidRDefault="00F24F47" w:rsidP="00F24F47">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F24F47" w:rsidRDefault="00F24F47" w:rsidP="00F24F47">
      <w:pPr>
        <w:ind w:left="1440" w:firstLine="720"/>
        <w:rPr>
          <w:rFonts w:ascii="Courier New" w:hAnsi="Courier New" w:cs="Courier New"/>
          <w:b/>
        </w:rPr>
      </w:pPr>
    </w:p>
    <w:p w:rsidR="00F24F47" w:rsidRDefault="00F24F47" w:rsidP="00F24F47">
      <w:pPr>
        <w:rPr>
          <w:rFonts w:ascii="Courier New" w:hAnsi="Courier New" w:cs="Courier New"/>
          <w:b/>
        </w:rPr>
      </w:pPr>
    </w:p>
    <w:p w:rsidR="00F24F47" w:rsidRPr="00956420" w:rsidRDefault="00F24F47" w:rsidP="00F24F47">
      <w:pPr>
        <w:rPr>
          <w:rFonts w:ascii="Courier New" w:hAnsi="Courier New" w:cs="Courier New"/>
          <w:b/>
        </w:rPr>
      </w:pPr>
    </w:p>
    <w:p w:rsidR="00F24F47" w:rsidRPr="00A31057" w:rsidRDefault="00F24F47" w:rsidP="00F24F47">
      <w:pPr>
        <w:tabs>
          <w:tab w:val="center" w:pos="4320"/>
          <w:tab w:val="left" w:pos="6487"/>
        </w:tabs>
        <w:rPr>
          <w:rFonts w:ascii="Courier New" w:hAnsi="Courier New" w:cs="Courier New"/>
          <w:b/>
          <w:u w:val="single"/>
        </w:rPr>
      </w:pPr>
      <w:r>
        <w:rPr>
          <w:rFonts w:ascii="Courier New" w:hAnsi="Courier New" w:cs="Courier New"/>
          <w:b/>
        </w:rPr>
        <w:tab/>
        <w:t>ISAAC BAPTISTE</w:t>
      </w:r>
      <w:r>
        <w:rPr>
          <w:rFonts w:ascii="Courier New" w:hAnsi="Courier New" w:cs="Courier New"/>
          <w:b/>
        </w:rPr>
        <w:tab/>
      </w:r>
      <w:r w:rsidRPr="00A31057">
        <w:rPr>
          <w:rFonts w:ascii="Courier New" w:hAnsi="Courier New" w:cs="Courier New"/>
          <w:b/>
          <w:bCs/>
          <w:u w:val="single"/>
        </w:rPr>
        <w:t>Claimant</w:t>
      </w:r>
    </w:p>
    <w:p w:rsidR="00F24F47" w:rsidRPr="00956420" w:rsidRDefault="00F24F47" w:rsidP="00F24F47">
      <w:pPr>
        <w:jc w:val="center"/>
        <w:rPr>
          <w:rFonts w:ascii="Courier New" w:hAnsi="Courier New" w:cs="Courier New"/>
          <w:b/>
        </w:rPr>
      </w:pPr>
    </w:p>
    <w:p w:rsidR="00F24F47" w:rsidRPr="00956420" w:rsidRDefault="00F24F47" w:rsidP="00F24F47">
      <w:pPr>
        <w:jc w:val="center"/>
        <w:rPr>
          <w:rFonts w:ascii="Courier New" w:hAnsi="Courier New" w:cs="Courier New"/>
          <w:b/>
        </w:rPr>
      </w:pPr>
      <w:r w:rsidRPr="00956420">
        <w:rPr>
          <w:rFonts w:ascii="Courier New" w:hAnsi="Courier New" w:cs="Courier New"/>
          <w:b/>
        </w:rPr>
        <w:t>AND</w:t>
      </w:r>
    </w:p>
    <w:p w:rsidR="00F24F47" w:rsidRPr="00956420" w:rsidRDefault="00F24F47" w:rsidP="00F24F47">
      <w:pPr>
        <w:jc w:val="center"/>
        <w:rPr>
          <w:rFonts w:ascii="Courier New" w:hAnsi="Courier New" w:cs="Courier New"/>
          <w:b/>
        </w:rPr>
      </w:pPr>
    </w:p>
    <w:p w:rsidR="00F24F47" w:rsidRDefault="00F24F47" w:rsidP="00F24F47">
      <w:pPr>
        <w:tabs>
          <w:tab w:val="center" w:pos="4320"/>
          <w:tab w:val="left" w:pos="6579"/>
        </w:tabs>
        <w:rPr>
          <w:rFonts w:ascii="Courier New" w:hAnsi="Courier New" w:cs="Courier New"/>
          <w:b/>
        </w:rPr>
      </w:pPr>
      <w:r>
        <w:rPr>
          <w:rFonts w:ascii="Courier New" w:hAnsi="Courier New" w:cs="Courier New"/>
          <w:b/>
        </w:rPr>
        <w:tab/>
        <w:t>NORTH WEST REGIONAL HEALTH AUTHORITY</w:t>
      </w:r>
    </w:p>
    <w:p w:rsidR="00F24F47" w:rsidRPr="00A31057" w:rsidRDefault="00F24F47" w:rsidP="00F24F47">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F24F47" w:rsidRDefault="00F24F47" w:rsidP="00F24F47">
      <w:pPr>
        <w:jc w:val="center"/>
        <w:rPr>
          <w:rFonts w:ascii="Courier New" w:hAnsi="Courier New" w:cs="Courier New"/>
          <w:b/>
        </w:rPr>
      </w:pP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9063C8" w:rsidRDefault="00332F17" w:rsidP="00036E4D">
      <w:pPr>
        <w:numPr>
          <w:ilvl w:val="0"/>
          <w:numId w:val="18"/>
        </w:numPr>
        <w:spacing w:line="480" w:lineRule="auto"/>
        <w:jc w:val="both"/>
      </w:pPr>
      <w:r>
        <w:t xml:space="preserve">The Defendant is a Statutory Body duly incorporated by the Regional Health Authorities Act No. 5 of 1994 and has its Head Office at the #39 </w:t>
      </w:r>
      <w:proofErr w:type="spellStart"/>
      <w:r>
        <w:t>Dundonald</w:t>
      </w:r>
      <w:proofErr w:type="spellEnd"/>
      <w:r>
        <w:t xml:space="preserve"> Street, Port of Spain</w:t>
      </w:r>
      <w:r w:rsidR="009063C8">
        <w:t xml:space="preserve"> and </w:t>
      </w:r>
      <w:r w:rsidR="00304D41">
        <w:t>provides</w:t>
      </w:r>
      <w:r w:rsidR="009063C8">
        <w:t xml:space="preserve"> and </w:t>
      </w:r>
      <w:r w:rsidR="00304D41">
        <w:t>maintains</w:t>
      </w:r>
      <w:r w:rsidR="009063C8">
        <w:t xml:space="preserve">, </w:t>
      </w:r>
      <w:r w:rsidR="00304D41">
        <w:t xml:space="preserve">operates, and controls </w:t>
      </w:r>
      <w:r w:rsidR="009063C8">
        <w:t>Port of Spain General Hospital at Port of Spain, in the county of Port of Spain.</w:t>
      </w:r>
    </w:p>
    <w:p w:rsidR="009063C8" w:rsidRDefault="009063C8" w:rsidP="00036E4D">
      <w:pPr>
        <w:numPr>
          <w:ilvl w:val="0"/>
          <w:numId w:val="18"/>
        </w:numPr>
        <w:spacing w:line="480" w:lineRule="auto"/>
        <w:jc w:val="both"/>
      </w:pPr>
      <w:r>
        <w:t>The Claimant was at all material times a patient in the said hospital being treated for a fracture of his right forearm.</w:t>
      </w:r>
    </w:p>
    <w:p w:rsidR="009063C8" w:rsidRDefault="009063C8" w:rsidP="00036E4D">
      <w:pPr>
        <w:numPr>
          <w:ilvl w:val="0"/>
          <w:numId w:val="18"/>
        </w:numPr>
        <w:spacing w:line="480" w:lineRule="auto"/>
        <w:jc w:val="both"/>
      </w:pPr>
      <w:r>
        <w:lastRenderedPageBreak/>
        <w:t>On or about 14</w:t>
      </w:r>
      <w:r w:rsidRPr="009063C8">
        <w:rPr>
          <w:vertAlign w:val="superscript"/>
        </w:rPr>
        <w:t>th</w:t>
      </w:r>
      <w:r>
        <w:t xml:space="preserve"> of June, 2007, the Patient having injured his right forearm in the work place went to the Hospital for </w:t>
      </w:r>
      <w:proofErr w:type="spellStart"/>
      <w:r>
        <w:t>treatmemt</w:t>
      </w:r>
      <w:proofErr w:type="spellEnd"/>
      <w:r>
        <w:t>.</w:t>
      </w:r>
    </w:p>
    <w:p w:rsidR="009063C8" w:rsidRDefault="009063C8" w:rsidP="00036E4D">
      <w:pPr>
        <w:numPr>
          <w:ilvl w:val="0"/>
          <w:numId w:val="18"/>
        </w:numPr>
        <w:spacing w:line="480" w:lineRule="auto"/>
        <w:jc w:val="both"/>
      </w:pPr>
      <w:r>
        <w:t>He was diagnosed with a fracture of the distal 1/3 of the right ulna with minimal displacement.</w:t>
      </w:r>
    </w:p>
    <w:p w:rsidR="00713E36" w:rsidRDefault="009063C8" w:rsidP="00036E4D">
      <w:pPr>
        <w:numPr>
          <w:ilvl w:val="0"/>
          <w:numId w:val="18"/>
        </w:numPr>
        <w:spacing w:line="480" w:lineRule="auto"/>
        <w:jc w:val="both"/>
      </w:pPr>
      <w:r>
        <w:t xml:space="preserve">His forearm was placed in a below elbow cast by a technician whose name was </w:t>
      </w:r>
      <w:r w:rsidR="00713E36">
        <w:t>“</w:t>
      </w:r>
      <w:proofErr w:type="spellStart"/>
      <w:r w:rsidR="00713E36">
        <w:t>Atwaroo</w:t>
      </w:r>
      <w:proofErr w:type="spellEnd"/>
      <w:r w:rsidR="00713E36">
        <w:t>”</w:t>
      </w:r>
      <w:r w:rsidR="005A0452">
        <w:t xml:space="preserve"> who is a supervisor</w:t>
      </w:r>
      <w:r w:rsidR="00713E36">
        <w:t xml:space="preserve"> in the orthopedic department.  He asked the Claimant to bend the arm a little to the front.</w:t>
      </w:r>
      <w:r w:rsidR="005A0452">
        <w:t xml:space="preserve"> </w:t>
      </w:r>
      <w:proofErr w:type="gramStart"/>
      <w:r w:rsidR="005A0452">
        <w:t>when</w:t>
      </w:r>
      <w:proofErr w:type="gramEnd"/>
      <w:r w:rsidR="005A0452">
        <w:t xml:space="preserve"> he put the cast, When asked why the arm is bend like that he replied on the </w:t>
      </w:r>
      <w:proofErr w:type="spellStart"/>
      <w:r w:rsidR="005A0452">
        <w:t>doctors</w:t>
      </w:r>
      <w:proofErr w:type="spellEnd"/>
      <w:r w:rsidR="005A0452">
        <w:t xml:space="preserve"> orders.</w:t>
      </w:r>
    </w:p>
    <w:p w:rsidR="00713E36" w:rsidRDefault="00713E36" w:rsidP="00036E4D">
      <w:pPr>
        <w:numPr>
          <w:ilvl w:val="0"/>
          <w:numId w:val="18"/>
        </w:numPr>
        <w:spacing w:line="480" w:lineRule="auto"/>
        <w:jc w:val="both"/>
      </w:pPr>
      <w:r>
        <w:t>The Claimant went to the clinic a month later and was told by the Doctor in attendance that the cast was not proper. The Claimant could not get the name of the Doctor.</w:t>
      </w:r>
    </w:p>
    <w:p w:rsidR="000D6CD6" w:rsidRDefault="00713E36" w:rsidP="00713E36">
      <w:pPr>
        <w:numPr>
          <w:ilvl w:val="0"/>
          <w:numId w:val="18"/>
        </w:numPr>
        <w:spacing w:line="480" w:lineRule="auto"/>
        <w:jc w:val="both"/>
      </w:pPr>
      <w:r>
        <w:t xml:space="preserve"> </w:t>
      </w:r>
      <w:r w:rsidR="000D6CD6">
        <w:t>The Cast was removed on the 2</w:t>
      </w:r>
      <w:r>
        <w:t>8</w:t>
      </w:r>
      <w:r w:rsidR="000D6CD6" w:rsidRPr="00713E36">
        <w:rPr>
          <w:vertAlign w:val="superscript"/>
        </w:rPr>
        <w:t>th</w:t>
      </w:r>
      <w:r w:rsidR="000D6CD6">
        <w:t xml:space="preserve"> August, 2007 after which the Claimant was sent for physiotherapy.</w:t>
      </w:r>
    </w:p>
    <w:p w:rsidR="00304D41" w:rsidRDefault="000D6CD6" w:rsidP="000D6CD6">
      <w:pPr>
        <w:numPr>
          <w:ilvl w:val="0"/>
          <w:numId w:val="18"/>
        </w:numPr>
        <w:spacing w:line="480" w:lineRule="auto"/>
        <w:jc w:val="both"/>
      </w:pPr>
      <w:r>
        <w:t>The C</w:t>
      </w:r>
      <w:r w:rsidR="00713E36">
        <w:t xml:space="preserve">laimant was later </w:t>
      </w:r>
      <w:proofErr w:type="gramStart"/>
      <w:r w:rsidR="00713E36">
        <w:t xml:space="preserve">informed </w:t>
      </w:r>
      <w:r>
        <w:t xml:space="preserve"> that</w:t>
      </w:r>
      <w:proofErr w:type="gramEnd"/>
      <w:r>
        <w:t xml:space="preserve"> a bony </w:t>
      </w:r>
      <w:proofErr w:type="spellStart"/>
      <w:r>
        <w:t>synostosis</w:t>
      </w:r>
      <w:proofErr w:type="spellEnd"/>
      <w:r>
        <w:t xml:space="preserve"> ( bony union between two bones) formed between the distal radius and distal ulna. This Union now completely prevents rotation of the forearm.</w:t>
      </w:r>
    </w:p>
    <w:p w:rsidR="00304D41" w:rsidRDefault="00304D41" w:rsidP="000D6CD6">
      <w:pPr>
        <w:numPr>
          <w:ilvl w:val="0"/>
          <w:numId w:val="18"/>
        </w:numPr>
        <w:spacing w:line="480" w:lineRule="auto"/>
        <w:jc w:val="both"/>
      </w:pPr>
      <w:r>
        <w:t>As a result of the said union the Claimant suffered loss and physical injury.</w:t>
      </w:r>
    </w:p>
    <w:p w:rsidR="007C174C" w:rsidRDefault="00304D41" w:rsidP="00304D41">
      <w:pPr>
        <w:spacing w:line="480" w:lineRule="auto"/>
        <w:ind w:left="630"/>
        <w:rPr>
          <w:b/>
          <w:sz w:val="36"/>
          <w:szCs w:val="36"/>
          <w:u w:val="single"/>
        </w:rPr>
      </w:pPr>
      <w:r>
        <w:rPr>
          <w:b/>
          <w:sz w:val="36"/>
          <w:szCs w:val="36"/>
        </w:rPr>
        <w:t xml:space="preserve">                       </w:t>
      </w:r>
      <w:proofErr w:type="gramStart"/>
      <w:r w:rsidRPr="00304D41">
        <w:rPr>
          <w:b/>
          <w:sz w:val="36"/>
          <w:szCs w:val="36"/>
          <w:u w:val="single"/>
        </w:rPr>
        <w:t>Particulars of Injury.</w:t>
      </w:r>
      <w:proofErr w:type="gramEnd"/>
    </w:p>
    <w:p w:rsidR="00FA265A" w:rsidRDefault="00EB3932" w:rsidP="00FA265A">
      <w:pPr>
        <w:pStyle w:val="ListParagraph"/>
        <w:numPr>
          <w:ilvl w:val="0"/>
          <w:numId w:val="32"/>
        </w:numPr>
        <w:spacing w:line="480" w:lineRule="auto"/>
      </w:pPr>
      <w:r>
        <w:t xml:space="preserve">The Claimant </w:t>
      </w:r>
      <w:r w:rsidR="00DC072D">
        <w:t xml:space="preserve">who was born on   </w:t>
      </w:r>
      <w:r w:rsidR="00713E36">
        <w:t>1</w:t>
      </w:r>
      <w:r w:rsidR="00713E36" w:rsidRPr="00713E36">
        <w:rPr>
          <w:vertAlign w:val="superscript"/>
        </w:rPr>
        <w:t>st</w:t>
      </w:r>
      <w:r w:rsidR="00713E36">
        <w:t xml:space="preserve"> of November, 1948</w:t>
      </w:r>
      <w:r w:rsidR="00DC072D">
        <w:t xml:space="preserve">   </w:t>
      </w:r>
      <w:r>
        <w:t>a Mason by trade fell and injured his right arm on 14</w:t>
      </w:r>
      <w:r w:rsidRPr="00EB3932">
        <w:rPr>
          <w:vertAlign w:val="superscript"/>
        </w:rPr>
        <w:t>th</w:t>
      </w:r>
      <w:r>
        <w:t xml:space="preserve"> of June, 2007</w:t>
      </w:r>
      <w:proofErr w:type="gramStart"/>
      <w:r>
        <w:t>,in</w:t>
      </w:r>
      <w:proofErr w:type="gramEnd"/>
      <w:r>
        <w:t xml:space="preserve"> his place of work. His forearm was placed in a below elbow cast. The cast was removed on the 28</w:t>
      </w:r>
      <w:r w:rsidRPr="00EB3932">
        <w:rPr>
          <w:vertAlign w:val="superscript"/>
        </w:rPr>
        <w:t>th</w:t>
      </w:r>
      <w:r>
        <w:t xml:space="preserve"> August, 2007. The Cast was not placed properly and as such, a bony </w:t>
      </w:r>
      <w:proofErr w:type="spellStart"/>
      <w:r>
        <w:t>synostosis</w:t>
      </w:r>
      <w:proofErr w:type="spellEnd"/>
      <w:r>
        <w:t xml:space="preserve"> </w:t>
      </w:r>
      <w:proofErr w:type="gramStart"/>
      <w:r>
        <w:t>( bony</w:t>
      </w:r>
      <w:proofErr w:type="gramEnd"/>
      <w:r>
        <w:t xml:space="preserve"> union between two bones) formed between the distal </w:t>
      </w:r>
      <w:r>
        <w:lastRenderedPageBreak/>
        <w:t>radius and distal ulna.  This union now completely prevents rotation of the forearm.</w:t>
      </w:r>
    </w:p>
    <w:p w:rsidR="00EB3932" w:rsidRDefault="00EB3932" w:rsidP="00FA265A">
      <w:pPr>
        <w:pStyle w:val="ListParagraph"/>
        <w:numPr>
          <w:ilvl w:val="0"/>
          <w:numId w:val="32"/>
        </w:numPr>
        <w:spacing w:line="480" w:lineRule="auto"/>
      </w:pPr>
      <w:r>
        <w:t xml:space="preserve">There is also stiffness of the wrist and </w:t>
      </w:r>
      <w:proofErr w:type="spellStart"/>
      <w:r>
        <w:t>metacarpophalangeal</w:t>
      </w:r>
      <w:proofErr w:type="spellEnd"/>
      <w:r>
        <w:t xml:space="preserve"> joints of the right hand.</w:t>
      </w:r>
    </w:p>
    <w:p w:rsidR="00DC072D" w:rsidRDefault="00DC072D" w:rsidP="00DC072D">
      <w:pPr>
        <w:spacing w:line="480" w:lineRule="auto"/>
      </w:pPr>
    </w:p>
    <w:p w:rsidR="00EB3932" w:rsidRDefault="00EB3932" w:rsidP="00FA265A">
      <w:pPr>
        <w:pStyle w:val="ListParagraph"/>
        <w:numPr>
          <w:ilvl w:val="0"/>
          <w:numId w:val="32"/>
        </w:numPr>
        <w:spacing w:line="480" w:lineRule="auto"/>
      </w:pPr>
      <w:r>
        <w:t>Due to this the Claimant could</w:t>
      </w:r>
      <w:r w:rsidR="00DC072D">
        <w:t xml:space="preserve"> </w:t>
      </w:r>
      <w:r>
        <w:t>not perform his usual duties of mason and presently without any employment.</w:t>
      </w:r>
      <w:r w:rsidR="00DC072D">
        <w:t xml:space="preserve"> In the alternative to a full future loss of earnings the Claimant will be left with significant disadvantage in the </w:t>
      </w:r>
      <w:proofErr w:type="spellStart"/>
      <w:r w:rsidR="00DC072D">
        <w:t>labour</w:t>
      </w:r>
      <w:proofErr w:type="spellEnd"/>
      <w:r w:rsidR="00DC072D">
        <w:t xml:space="preserve"> market and/or will suffer partial future loss of earnings.</w:t>
      </w:r>
    </w:p>
    <w:p w:rsidR="00EB3932" w:rsidRDefault="00EB3932" w:rsidP="00EB3932">
      <w:pPr>
        <w:spacing w:line="480" w:lineRule="auto"/>
      </w:pPr>
      <w:r>
        <w:t xml:space="preserve"> A copy of </w:t>
      </w:r>
      <w:proofErr w:type="gramStart"/>
      <w:r>
        <w:t>the  Medical</w:t>
      </w:r>
      <w:proofErr w:type="gramEnd"/>
      <w:r>
        <w:t xml:space="preserve"> report made on September, 16, 2008 is hereto attached and exhibited as “IB1”</w:t>
      </w:r>
    </w:p>
    <w:p w:rsidR="00FA265A" w:rsidRDefault="00FA265A" w:rsidP="00FA265A">
      <w:pPr>
        <w:pStyle w:val="ListParagraph"/>
        <w:numPr>
          <w:ilvl w:val="0"/>
          <w:numId w:val="18"/>
        </w:numPr>
        <w:spacing w:line="480" w:lineRule="auto"/>
      </w:pPr>
      <w:r>
        <w:t>The Defendant as manager or controller of the said Hospital by virtue of the powers and functions conferred under section 8 of the said Act owed a duty of care to the Claimant that the treatment he sought would be a proper treatment. The Said loss and injury was caused by the negligence of the Defendants in breach of its duty of care to the Claimant.</w:t>
      </w:r>
    </w:p>
    <w:p w:rsidR="00FA265A" w:rsidRDefault="00FA265A" w:rsidP="00FA265A">
      <w:pPr>
        <w:spacing w:line="480" w:lineRule="auto"/>
        <w:jc w:val="center"/>
        <w:rPr>
          <w:b/>
          <w:sz w:val="32"/>
          <w:szCs w:val="32"/>
          <w:u w:val="single"/>
        </w:rPr>
      </w:pPr>
      <w:proofErr w:type="gramStart"/>
      <w:r>
        <w:rPr>
          <w:b/>
          <w:sz w:val="32"/>
          <w:szCs w:val="32"/>
          <w:u w:val="single"/>
        </w:rPr>
        <w:t>PARTICULARS OF NEGLIGENCE.</w:t>
      </w:r>
      <w:proofErr w:type="gramEnd"/>
    </w:p>
    <w:p w:rsidR="00FA265A" w:rsidRDefault="00FA265A" w:rsidP="00FA265A">
      <w:pPr>
        <w:pStyle w:val="ListParagraph"/>
        <w:numPr>
          <w:ilvl w:val="0"/>
          <w:numId w:val="31"/>
        </w:numPr>
        <w:spacing w:line="480" w:lineRule="auto"/>
      </w:pPr>
      <w:r>
        <w:t>Failing to put a proper cast on the fracture of the right arm</w:t>
      </w:r>
    </w:p>
    <w:p w:rsidR="00FA265A" w:rsidRDefault="00FA265A" w:rsidP="00FA265A">
      <w:pPr>
        <w:pStyle w:val="ListParagraph"/>
        <w:numPr>
          <w:ilvl w:val="0"/>
          <w:numId w:val="31"/>
        </w:numPr>
        <w:spacing w:line="480" w:lineRule="auto"/>
      </w:pPr>
      <w:r>
        <w:t>Failing to employ a much trained staff to do the necessary treatment to the patient.</w:t>
      </w:r>
    </w:p>
    <w:p w:rsidR="00FA265A" w:rsidRDefault="00FA265A" w:rsidP="00FA265A">
      <w:pPr>
        <w:pStyle w:val="ListParagraph"/>
        <w:numPr>
          <w:ilvl w:val="0"/>
          <w:numId w:val="31"/>
        </w:numPr>
        <w:spacing w:line="480" w:lineRule="auto"/>
      </w:pPr>
      <w:r>
        <w:t>Failing to give proper supervision in the duties of putting a cast o</w:t>
      </w:r>
      <w:r w:rsidR="00887271">
        <w:t>n the right arm of the Claimant by senior Doctor.</w:t>
      </w:r>
    </w:p>
    <w:p w:rsidR="00FA265A" w:rsidRDefault="00FA265A" w:rsidP="00FA265A">
      <w:pPr>
        <w:pStyle w:val="ListParagraph"/>
        <w:numPr>
          <w:ilvl w:val="0"/>
          <w:numId w:val="31"/>
        </w:numPr>
        <w:spacing w:line="480" w:lineRule="auto"/>
      </w:pPr>
      <w:r>
        <w:lastRenderedPageBreak/>
        <w:t>Failing to check the fracture with the assistance of an X</w:t>
      </w:r>
      <w:r w:rsidR="00DC072D">
        <w:t>-</w:t>
      </w:r>
      <w:r>
        <w:t>ray to see if the fracture was properly set in place or not.</w:t>
      </w:r>
    </w:p>
    <w:p w:rsidR="00DC072D" w:rsidRDefault="00DC072D" w:rsidP="00DC072D">
      <w:pPr>
        <w:pStyle w:val="ListParagraph"/>
        <w:numPr>
          <w:ilvl w:val="0"/>
          <w:numId w:val="31"/>
        </w:numPr>
        <w:spacing w:line="480" w:lineRule="auto"/>
      </w:pPr>
      <w:r>
        <w:t xml:space="preserve">The Claimant will rely on upon the doctrine of res </w:t>
      </w:r>
      <w:proofErr w:type="spellStart"/>
      <w:r>
        <w:t>ipsa</w:t>
      </w:r>
      <w:proofErr w:type="spellEnd"/>
      <w:r>
        <w:t xml:space="preserve"> </w:t>
      </w:r>
      <w:proofErr w:type="spellStart"/>
      <w:r>
        <w:t>loquitor</w:t>
      </w:r>
      <w:proofErr w:type="spellEnd"/>
      <w:r>
        <w:t xml:space="preserve"> as to the cause and circumstances surrounding his injuries.</w:t>
      </w:r>
    </w:p>
    <w:p w:rsidR="00DC072D" w:rsidRDefault="00DC072D" w:rsidP="00656A87">
      <w:pPr>
        <w:spacing w:line="480" w:lineRule="auto"/>
        <w:rPr>
          <w:b/>
          <w:u w:val="single"/>
        </w:rPr>
      </w:pPr>
    </w:p>
    <w:p w:rsidR="00656A87" w:rsidRDefault="00656A87" w:rsidP="00DC072D">
      <w:pPr>
        <w:spacing w:line="480" w:lineRule="auto"/>
        <w:jc w:val="center"/>
        <w:rPr>
          <w:b/>
          <w:u w:val="single"/>
        </w:rPr>
      </w:pPr>
    </w:p>
    <w:p w:rsidR="00656A87" w:rsidRDefault="00656A87" w:rsidP="00656A87">
      <w:pPr>
        <w:spacing w:line="480" w:lineRule="auto"/>
        <w:ind w:left="360"/>
      </w:pPr>
      <w:r>
        <w:t>AND the Claimant claims</w:t>
      </w:r>
    </w:p>
    <w:p w:rsidR="00656A87" w:rsidRDefault="00656A87" w:rsidP="00656A87">
      <w:pPr>
        <w:pStyle w:val="ListParagraph"/>
        <w:numPr>
          <w:ilvl w:val="0"/>
          <w:numId w:val="36"/>
        </w:numPr>
        <w:spacing w:line="480" w:lineRule="auto"/>
      </w:pPr>
      <w:r>
        <w:t>Special damages, loss of Earnings:</w:t>
      </w:r>
    </w:p>
    <w:p w:rsidR="00656A87" w:rsidRDefault="00656A87" w:rsidP="00656A87">
      <w:pPr>
        <w:spacing w:line="480" w:lineRule="auto"/>
        <w:ind w:left="360"/>
      </w:pPr>
      <w:r>
        <w:t xml:space="preserve">The Claimant </w:t>
      </w:r>
      <w:proofErr w:type="gramStart"/>
      <w:r>
        <w:t>is  5</w:t>
      </w:r>
      <w:r w:rsidR="00887271">
        <w:t>9years</w:t>
      </w:r>
      <w:proofErr w:type="gramEnd"/>
      <w:r w:rsidR="00887271">
        <w:t xml:space="preserve"> old when he sustained the</w:t>
      </w:r>
      <w:r>
        <w:t xml:space="preserve"> injury and treated in the hospital. As a mason he could work until he reached 70 years of age. At present he earns $6,000 per month.</w:t>
      </w:r>
    </w:p>
    <w:p w:rsidR="00656A87" w:rsidRDefault="00656A87" w:rsidP="00656A87">
      <w:pPr>
        <w:spacing w:line="480" w:lineRule="auto"/>
        <w:ind w:left="360"/>
      </w:pPr>
      <w:r>
        <w:t>11(yrs) x 12 (months) x $6,000 (average wages per month</w:t>
      </w:r>
      <w:proofErr w:type="gramStart"/>
      <w:r>
        <w:t>)  =</w:t>
      </w:r>
      <w:proofErr w:type="gramEnd"/>
      <w:r>
        <w:t xml:space="preserve"> $792,000</w:t>
      </w:r>
    </w:p>
    <w:p w:rsidR="00656A87" w:rsidRDefault="00656A87" w:rsidP="00656A87">
      <w:pPr>
        <w:pStyle w:val="ListParagraph"/>
        <w:numPr>
          <w:ilvl w:val="0"/>
          <w:numId w:val="36"/>
        </w:numPr>
        <w:spacing w:line="480" w:lineRule="auto"/>
      </w:pPr>
      <w:r>
        <w:t xml:space="preserve">Damages for personal injuries consequential loss to the Claimant caused by </w:t>
      </w:r>
      <w:r w:rsidR="00713E36">
        <w:t>the negligence by the Defendant.</w:t>
      </w:r>
    </w:p>
    <w:p w:rsidR="00713E36" w:rsidRDefault="00713E36" w:rsidP="00656A87">
      <w:pPr>
        <w:pStyle w:val="ListParagraph"/>
        <w:numPr>
          <w:ilvl w:val="0"/>
          <w:numId w:val="36"/>
        </w:numPr>
        <w:spacing w:line="480" w:lineRule="auto"/>
      </w:pPr>
      <w:r>
        <w:t>Loss of amenities</w:t>
      </w:r>
    </w:p>
    <w:p w:rsidR="00656A87" w:rsidRDefault="00656A87" w:rsidP="00656A87">
      <w:pPr>
        <w:pStyle w:val="ListParagraph"/>
        <w:numPr>
          <w:ilvl w:val="0"/>
          <w:numId w:val="36"/>
        </w:numPr>
        <w:spacing w:line="480" w:lineRule="auto"/>
      </w:pPr>
      <w:r>
        <w:t>Costs.</w:t>
      </w:r>
    </w:p>
    <w:p w:rsidR="00DC072D" w:rsidRPr="00DC072D" w:rsidRDefault="00656A87" w:rsidP="00713E36">
      <w:pPr>
        <w:pStyle w:val="ListParagraph"/>
        <w:numPr>
          <w:ilvl w:val="0"/>
          <w:numId w:val="36"/>
        </w:numPr>
        <w:spacing w:line="480" w:lineRule="auto"/>
      </w:pPr>
      <w:r>
        <w:t>Such further and /or relief as the court seems fit</w:t>
      </w:r>
    </w:p>
    <w:p w:rsidR="00887271" w:rsidRDefault="00887271" w:rsidP="00C11E04">
      <w:pPr>
        <w:spacing w:line="480" w:lineRule="auto"/>
        <w:ind w:left="630"/>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887271" w:rsidP="00C96137">
      <w:r>
        <w:t>Chief Executive Officer</w:t>
      </w:r>
    </w:p>
    <w:p w:rsidR="00887271" w:rsidRDefault="00887271" w:rsidP="00C96137">
      <w:r>
        <w:t>Office of the chief Executive officer</w:t>
      </w:r>
    </w:p>
    <w:p w:rsidR="00887271" w:rsidRDefault="00887271" w:rsidP="00C96137">
      <w:r>
        <w:t xml:space="preserve">Second floor #39 </w:t>
      </w:r>
      <w:proofErr w:type="spellStart"/>
      <w:r>
        <w:t>Dundonald</w:t>
      </w:r>
      <w:proofErr w:type="spellEnd"/>
      <w:r>
        <w:t xml:space="preserve"> Street,</w:t>
      </w:r>
    </w:p>
    <w:p w:rsidR="00887271" w:rsidRDefault="00887271" w:rsidP="00C96137">
      <w:r>
        <w:t>Port of Spain</w:t>
      </w:r>
    </w:p>
    <w:p w:rsidR="000149FE" w:rsidRPr="00322433" w:rsidRDefault="000149FE" w:rsidP="00C96137">
      <w:pPr>
        <w:rPr>
          <w:b/>
          <w:u w:val="single"/>
        </w:rPr>
      </w:pPr>
      <w:r w:rsidRPr="00322433">
        <w:rPr>
          <w:b/>
          <w:u w:val="single"/>
        </w:rPr>
        <w:t xml:space="preserve"> </w:t>
      </w:r>
      <w:proofErr w:type="gramStart"/>
      <w:r w:rsidRPr="00322433">
        <w:rPr>
          <w:b/>
          <w:u w:val="single"/>
        </w:rPr>
        <w:t>THE DEFENDANT.</w:t>
      </w:r>
      <w:proofErr w:type="gramEnd"/>
    </w:p>
    <w:p w:rsidR="000149FE" w:rsidRPr="00322433" w:rsidRDefault="000149FE" w:rsidP="00C96137">
      <w:pPr>
        <w:rPr>
          <w:b/>
          <w:u w:val="single"/>
        </w:rPr>
      </w:pP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p>
    <w:p w:rsidR="006D5FBA" w:rsidRDefault="006D5FBA" w:rsidP="006D5FBA">
      <w:pPr>
        <w:tabs>
          <w:tab w:val="left" w:pos="5760"/>
        </w:tabs>
        <w:spacing w:after="240"/>
        <w:rPr>
          <w:rFonts w:ascii="Courier New" w:hAnsi="Courier New" w:cs="Courier New"/>
          <w:b/>
          <w:sz w:val="22"/>
          <w:szCs w:val="22"/>
        </w:rPr>
      </w:pPr>
    </w:p>
    <w:p w:rsidR="00153D25" w:rsidRDefault="00153D25" w:rsidP="00153D25">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153D25" w:rsidRDefault="00153D25" w:rsidP="00153D25">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153D25" w:rsidRDefault="00153D25" w:rsidP="00153D25">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153D25" w:rsidRDefault="00153D25" w:rsidP="00153D25">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153D25" w:rsidRDefault="00153D25" w:rsidP="00153D25">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153D25" w:rsidRDefault="00153D25" w:rsidP="00153D25">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153D25" w:rsidRDefault="00153D25" w:rsidP="00153D25">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153D25" w:rsidRDefault="00153D25" w:rsidP="00153D25">
      <w:pPr>
        <w:tabs>
          <w:tab w:val="left" w:pos="5760"/>
        </w:tabs>
        <w:rPr>
          <w:rFonts w:ascii="Courier New" w:hAnsi="Courier New" w:cs="Courier New"/>
          <w:b/>
          <w:sz w:val="22"/>
          <w:szCs w:val="22"/>
        </w:rPr>
      </w:pPr>
    </w:p>
    <w:p w:rsidR="00153D25" w:rsidRPr="000E5900" w:rsidRDefault="00153D25" w:rsidP="00153D25">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153D25" w:rsidRPr="00956420" w:rsidRDefault="00153D25" w:rsidP="00153D25">
      <w:pPr>
        <w:rPr>
          <w:rFonts w:ascii="Courier New" w:hAnsi="Courier New" w:cs="Courier New"/>
        </w:rPr>
      </w:pPr>
    </w:p>
    <w:p w:rsidR="00153D25" w:rsidRDefault="00153D25" w:rsidP="00153D25">
      <w:pPr>
        <w:ind w:left="1440" w:firstLine="720"/>
        <w:rPr>
          <w:rFonts w:ascii="Courier New" w:hAnsi="Courier New" w:cs="Courier New"/>
          <w:b/>
        </w:rPr>
      </w:pPr>
      <w:r w:rsidRPr="00956420">
        <w:rPr>
          <w:rFonts w:ascii="Courier New" w:hAnsi="Courier New" w:cs="Courier New"/>
          <w:b/>
        </w:rPr>
        <w:t>IN THE HIGH COURT OF JUSTICE</w:t>
      </w:r>
    </w:p>
    <w:p w:rsidR="00153D25" w:rsidRDefault="00153D25" w:rsidP="00153D25">
      <w:pPr>
        <w:rPr>
          <w:rFonts w:ascii="Courier New" w:hAnsi="Courier New" w:cs="Courier New"/>
        </w:rPr>
      </w:pPr>
    </w:p>
    <w:p w:rsidR="00153D25" w:rsidRDefault="00153D25" w:rsidP="00153D25">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w:t>
      </w:r>
    </w:p>
    <w:p w:rsidR="00153D25" w:rsidRDefault="00153D25" w:rsidP="00153D25">
      <w:pPr>
        <w:rPr>
          <w:rFonts w:ascii="Courier New" w:hAnsi="Courier New" w:cs="Courier New"/>
        </w:rPr>
      </w:pPr>
    </w:p>
    <w:p w:rsidR="00153D25" w:rsidRPr="00956420" w:rsidRDefault="00153D25" w:rsidP="00153D25">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153D25" w:rsidRDefault="00153D25" w:rsidP="00153D25">
      <w:pPr>
        <w:ind w:left="1440" w:firstLine="720"/>
        <w:rPr>
          <w:rFonts w:ascii="Courier New" w:hAnsi="Courier New" w:cs="Courier New"/>
          <w:b/>
        </w:rPr>
      </w:pPr>
    </w:p>
    <w:p w:rsidR="00153D25" w:rsidRDefault="00153D25" w:rsidP="00153D25">
      <w:pPr>
        <w:rPr>
          <w:rFonts w:ascii="Courier New" w:hAnsi="Courier New" w:cs="Courier New"/>
          <w:b/>
        </w:rPr>
      </w:pPr>
    </w:p>
    <w:p w:rsidR="00153D25" w:rsidRPr="00956420" w:rsidRDefault="00153D25" w:rsidP="00153D25">
      <w:pPr>
        <w:rPr>
          <w:rFonts w:ascii="Courier New" w:hAnsi="Courier New" w:cs="Courier New"/>
          <w:b/>
        </w:rPr>
      </w:pPr>
    </w:p>
    <w:p w:rsidR="00153D25" w:rsidRPr="00A31057" w:rsidRDefault="00153D25" w:rsidP="00153D25">
      <w:pPr>
        <w:tabs>
          <w:tab w:val="center" w:pos="4320"/>
          <w:tab w:val="left" w:pos="6487"/>
        </w:tabs>
        <w:rPr>
          <w:rFonts w:ascii="Courier New" w:hAnsi="Courier New" w:cs="Courier New"/>
          <w:b/>
          <w:u w:val="single"/>
        </w:rPr>
      </w:pPr>
      <w:r>
        <w:rPr>
          <w:rFonts w:ascii="Courier New" w:hAnsi="Courier New" w:cs="Courier New"/>
          <w:b/>
        </w:rPr>
        <w:tab/>
        <w:t>ISAAC BAPTISTE</w:t>
      </w:r>
      <w:r>
        <w:rPr>
          <w:rFonts w:ascii="Courier New" w:hAnsi="Courier New" w:cs="Courier New"/>
          <w:b/>
        </w:rPr>
        <w:tab/>
      </w:r>
      <w:r w:rsidRPr="00A31057">
        <w:rPr>
          <w:rFonts w:ascii="Courier New" w:hAnsi="Courier New" w:cs="Courier New"/>
          <w:b/>
          <w:bCs/>
          <w:u w:val="single"/>
        </w:rPr>
        <w:t>Claimant</w:t>
      </w:r>
    </w:p>
    <w:p w:rsidR="00153D25" w:rsidRPr="00956420" w:rsidRDefault="00153D25" w:rsidP="00153D25">
      <w:pPr>
        <w:jc w:val="center"/>
        <w:rPr>
          <w:rFonts w:ascii="Courier New" w:hAnsi="Courier New" w:cs="Courier New"/>
          <w:b/>
        </w:rPr>
      </w:pPr>
    </w:p>
    <w:p w:rsidR="00153D25" w:rsidRPr="00956420" w:rsidRDefault="00153D25" w:rsidP="00153D25">
      <w:pPr>
        <w:jc w:val="center"/>
        <w:rPr>
          <w:rFonts w:ascii="Courier New" w:hAnsi="Courier New" w:cs="Courier New"/>
          <w:b/>
        </w:rPr>
      </w:pPr>
      <w:r w:rsidRPr="00956420">
        <w:rPr>
          <w:rFonts w:ascii="Courier New" w:hAnsi="Courier New" w:cs="Courier New"/>
          <w:b/>
        </w:rPr>
        <w:t>AND</w:t>
      </w:r>
    </w:p>
    <w:p w:rsidR="00153D25" w:rsidRPr="00956420" w:rsidRDefault="00153D25" w:rsidP="00153D25">
      <w:pPr>
        <w:jc w:val="center"/>
        <w:rPr>
          <w:rFonts w:ascii="Courier New" w:hAnsi="Courier New" w:cs="Courier New"/>
          <w:b/>
        </w:rPr>
      </w:pPr>
    </w:p>
    <w:p w:rsidR="00153D25" w:rsidRDefault="00153D25" w:rsidP="00153D25">
      <w:pPr>
        <w:tabs>
          <w:tab w:val="center" w:pos="4320"/>
          <w:tab w:val="left" w:pos="6579"/>
        </w:tabs>
        <w:rPr>
          <w:rFonts w:ascii="Courier New" w:hAnsi="Courier New" w:cs="Courier New"/>
          <w:b/>
        </w:rPr>
      </w:pPr>
      <w:r>
        <w:rPr>
          <w:rFonts w:ascii="Courier New" w:hAnsi="Courier New" w:cs="Courier New"/>
          <w:b/>
        </w:rPr>
        <w:tab/>
        <w:t>NORTH WEST REGIONAL HEALTH AUTHORITY</w:t>
      </w:r>
    </w:p>
    <w:p w:rsidR="00153D25" w:rsidRPr="00A31057" w:rsidRDefault="00153D25" w:rsidP="00153D25">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lastRenderedPageBreak/>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584CE8" w:rsidRDefault="00584CE8" w:rsidP="00584CE8">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584CE8" w:rsidRDefault="00584CE8" w:rsidP="00584CE8">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584CE8" w:rsidRDefault="00584CE8" w:rsidP="00584CE8">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584CE8" w:rsidRDefault="00584CE8" w:rsidP="00584CE8">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584CE8" w:rsidRDefault="00584CE8" w:rsidP="00584CE8">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584CE8" w:rsidRDefault="00584CE8" w:rsidP="00584CE8">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584CE8" w:rsidRDefault="00584CE8" w:rsidP="00584CE8">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584CE8" w:rsidRDefault="00584CE8" w:rsidP="00584CE8">
      <w:pPr>
        <w:tabs>
          <w:tab w:val="left" w:pos="5760"/>
        </w:tabs>
        <w:rPr>
          <w:rFonts w:ascii="Courier New" w:hAnsi="Courier New" w:cs="Courier New"/>
          <w:b/>
          <w:sz w:val="22"/>
          <w:szCs w:val="22"/>
        </w:rPr>
      </w:pPr>
    </w:p>
    <w:p w:rsidR="00584CE8" w:rsidRPr="000E5900" w:rsidRDefault="00584CE8" w:rsidP="00584CE8">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584CE8" w:rsidRPr="00956420" w:rsidRDefault="00584CE8" w:rsidP="00584CE8">
      <w:pPr>
        <w:rPr>
          <w:rFonts w:ascii="Courier New" w:hAnsi="Courier New" w:cs="Courier New"/>
        </w:rPr>
      </w:pPr>
    </w:p>
    <w:p w:rsidR="00584CE8" w:rsidRDefault="00584CE8" w:rsidP="00584CE8">
      <w:pPr>
        <w:ind w:left="1440" w:firstLine="720"/>
        <w:rPr>
          <w:rFonts w:ascii="Courier New" w:hAnsi="Courier New" w:cs="Courier New"/>
          <w:b/>
        </w:rPr>
      </w:pPr>
      <w:r w:rsidRPr="00956420">
        <w:rPr>
          <w:rFonts w:ascii="Courier New" w:hAnsi="Courier New" w:cs="Courier New"/>
          <w:b/>
        </w:rPr>
        <w:t>IN THE HIGH COURT OF JUSTICE</w:t>
      </w:r>
    </w:p>
    <w:p w:rsidR="00584CE8" w:rsidRDefault="00584CE8" w:rsidP="00584CE8">
      <w:pPr>
        <w:rPr>
          <w:rFonts w:ascii="Courier New" w:hAnsi="Courier New" w:cs="Courier New"/>
        </w:rPr>
      </w:pPr>
    </w:p>
    <w:p w:rsidR="00584CE8" w:rsidRDefault="00584CE8" w:rsidP="00584CE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w:t>
      </w:r>
    </w:p>
    <w:p w:rsidR="00584CE8" w:rsidRDefault="00584CE8" w:rsidP="00584CE8">
      <w:pPr>
        <w:rPr>
          <w:rFonts w:ascii="Courier New" w:hAnsi="Courier New" w:cs="Courier New"/>
        </w:rPr>
      </w:pPr>
    </w:p>
    <w:p w:rsidR="00584CE8" w:rsidRPr="00956420" w:rsidRDefault="00584CE8" w:rsidP="00584CE8">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584CE8" w:rsidRDefault="00584CE8" w:rsidP="00584CE8">
      <w:pPr>
        <w:ind w:left="1440" w:firstLine="720"/>
        <w:rPr>
          <w:rFonts w:ascii="Courier New" w:hAnsi="Courier New" w:cs="Courier New"/>
          <w:b/>
        </w:rPr>
      </w:pPr>
    </w:p>
    <w:p w:rsidR="00584CE8" w:rsidRDefault="00584CE8" w:rsidP="00584CE8">
      <w:pPr>
        <w:rPr>
          <w:rFonts w:ascii="Courier New" w:hAnsi="Courier New" w:cs="Courier New"/>
          <w:b/>
        </w:rPr>
      </w:pPr>
    </w:p>
    <w:p w:rsidR="00584CE8" w:rsidRPr="00956420" w:rsidRDefault="00584CE8" w:rsidP="00584CE8">
      <w:pPr>
        <w:rPr>
          <w:rFonts w:ascii="Courier New" w:hAnsi="Courier New" w:cs="Courier New"/>
          <w:b/>
        </w:rPr>
      </w:pPr>
    </w:p>
    <w:p w:rsidR="00584CE8" w:rsidRPr="00A31057" w:rsidRDefault="00584CE8" w:rsidP="00584CE8">
      <w:pPr>
        <w:tabs>
          <w:tab w:val="center" w:pos="4320"/>
          <w:tab w:val="left" w:pos="6487"/>
        </w:tabs>
        <w:rPr>
          <w:rFonts w:ascii="Courier New" w:hAnsi="Courier New" w:cs="Courier New"/>
          <w:b/>
          <w:u w:val="single"/>
        </w:rPr>
      </w:pPr>
      <w:r>
        <w:rPr>
          <w:rFonts w:ascii="Courier New" w:hAnsi="Courier New" w:cs="Courier New"/>
          <w:b/>
        </w:rPr>
        <w:tab/>
        <w:t>ISAAC BAPTISTE</w:t>
      </w:r>
      <w:r>
        <w:rPr>
          <w:rFonts w:ascii="Courier New" w:hAnsi="Courier New" w:cs="Courier New"/>
          <w:b/>
        </w:rPr>
        <w:tab/>
      </w:r>
      <w:r w:rsidRPr="00A31057">
        <w:rPr>
          <w:rFonts w:ascii="Courier New" w:hAnsi="Courier New" w:cs="Courier New"/>
          <w:b/>
          <w:bCs/>
          <w:u w:val="single"/>
        </w:rPr>
        <w:t>Claimant</w:t>
      </w:r>
    </w:p>
    <w:p w:rsidR="00584CE8" w:rsidRPr="00956420" w:rsidRDefault="00584CE8" w:rsidP="00584CE8">
      <w:pPr>
        <w:jc w:val="center"/>
        <w:rPr>
          <w:rFonts w:ascii="Courier New" w:hAnsi="Courier New" w:cs="Courier New"/>
          <w:b/>
        </w:rPr>
      </w:pPr>
    </w:p>
    <w:p w:rsidR="00584CE8" w:rsidRPr="00956420" w:rsidRDefault="00584CE8" w:rsidP="00584CE8">
      <w:pPr>
        <w:jc w:val="center"/>
        <w:rPr>
          <w:rFonts w:ascii="Courier New" w:hAnsi="Courier New" w:cs="Courier New"/>
          <w:b/>
        </w:rPr>
      </w:pPr>
      <w:r w:rsidRPr="00956420">
        <w:rPr>
          <w:rFonts w:ascii="Courier New" w:hAnsi="Courier New" w:cs="Courier New"/>
          <w:b/>
        </w:rPr>
        <w:t>AND</w:t>
      </w:r>
    </w:p>
    <w:p w:rsidR="00584CE8" w:rsidRPr="00956420" w:rsidRDefault="00584CE8" w:rsidP="00584CE8">
      <w:pPr>
        <w:jc w:val="center"/>
        <w:rPr>
          <w:rFonts w:ascii="Courier New" w:hAnsi="Courier New" w:cs="Courier New"/>
          <w:b/>
        </w:rPr>
      </w:pPr>
    </w:p>
    <w:p w:rsidR="00584CE8" w:rsidRDefault="00584CE8" w:rsidP="00584CE8">
      <w:pPr>
        <w:tabs>
          <w:tab w:val="center" w:pos="4320"/>
          <w:tab w:val="left" w:pos="6579"/>
        </w:tabs>
        <w:rPr>
          <w:rFonts w:ascii="Courier New" w:hAnsi="Courier New" w:cs="Courier New"/>
          <w:b/>
        </w:rPr>
      </w:pPr>
      <w:r>
        <w:rPr>
          <w:rFonts w:ascii="Courier New" w:hAnsi="Courier New" w:cs="Courier New"/>
          <w:b/>
        </w:rPr>
        <w:tab/>
        <w:t>NORTH WEST REGIONAL HEALTH AUTHORITY</w:t>
      </w:r>
    </w:p>
    <w:p w:rsidR="00584CE8" w:rsidRPr="00A31057" w:rsidRDefault="00584CE8" w:rsidP="00584CE8">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lastRenderedPageBreak/>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lastRenderedPageBreak/>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lastRenderedPageBreak/>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lastRenderedPageBreak/>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lastRenderedPageBreak/>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DC0448"/>
    <w:multiLevelType w:val="hybridMultilevel"/>
    <w:tmpl w:val="C7F0C11A"/>
    <w:lvl w:ilvl="0" w:tplc="3D4870CE">
      <w:start w:val="1"/>
      <w:numFmt w:val="lowerRoman"/>
      <w:lvlText w:val="(%1)"/>
      <w:lvlJc w:val="left"/>
      <w:pPr>
        <w:ind w:left="135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F10D4C"/>
    <w:multiLevelType w:val="hybridMultilevel"/>
    <w:tmpl w:val="599AFE64"/>
    <w:lvl w:ilvl="0" w:tplc="289EAC2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3636CF"/>
    <w:multiLevelType w:val="hybridMultilevel"/>
    <w:tmpl w:val="24FA1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nsid w:val="31F0783B"/>
    <w:multiLevelType w:val="hybridMultilevel"/>
    <w:tmpl w:val="E8B880E8"/>
    <w:lvl w:ilvl="0" w:tplc="3D4870CE">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4">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5">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2525C4"/>
    <w:multiLevelType w:val="hybridMultilevel"/>
    <w:tmpl w:val="10E0C69C"/>
    <w:lvl w:ilvl="0" w:tplc="3D4870CE">
      <w:start w:val="1"/>
      <w:numFmt w:val="lowerRoman"/>
      <w:lvlText w:val="(%1)"/>
      <w:lvlJc w:val="left"/>
      <w:pPr>
        <w:ind w:left="1350" w:hanging="72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9">
    <w:nsid w:val="47430D2E"/>
    <w:multiLevelType w:val="hybridMultilevel"/>
    <w:tmpl w:val="F836FB3C"/>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ADE7864"/>
    <w:multiLevelType w:val="hybridMultilevel"/>
    <w:tmpl w:val="D88AA618"/>
    <w:lvl w:ilvl="0" w:tplc="3D4870CE">
      <w:start w:val="1"/>
      <w:numFmt w:val="lowerRoman"/>
      <w:lvlText w:val="(%1)"/>
      <w:lvlJc w:val="left"/>
      <w:pPr>
        <w:ind w:left="135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DB4700"/>
    <w:multiLevelType w:val="hybridMultilevel"/>
    <w:tmpl w:val="81121FD8"/>
    <w:lvl w:ilvl="0" w:tplc="3D4870CE">
      <w:start w:val="1"/>
      <w:numFmt w:val="lowerRoman"/>
      <w:lvlText w:val="(%1)"/>
      <w:lvlJc w:val="left"/>
      <w:pPr>
        <w:ind w:left="1980" w:hanging="72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61385ACE"/>
    <w:multiLevelType w:val="hybridMultilevel"/>
    <w:tmpl w:val="90605970"/>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nsid w:val="68A716A6"/>
    <w:multiLevelType w:val="hybridMultilevel"/>
    <w:tmpl w:val="FBF481E6"/>
    <w:lvl w:ilvl="0" w:tplc="EF7AA5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3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6ED4111"/>
    <w:multiLevelType w:val="hybridMultilevel"/>
    <w:tmpl w:val="A19679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7F13A4E"/>
    <w:multiLevelType w:val="hybridMultilevel"/>
    <w:tmpl w:val="6AE2F9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AFA08F3"/>
    <w:multiLevelType w:val="hybridMultilevel"/>
    <w:tmpl w:val="27C631EA"/>
    <w:lvl w:ilvl="0" w:tplc="0409000F">
      <w:start w:val="1"/>
      <w:numFmt w:val="decimal"/>
      <w:lvlText w:val="%1."/>
      <w:lvlJc w:val="left"/>
      <w:pPr>
        <w:ind w:left="862" w:hanging="360"/>
      </w:pPr>
    </w:lvl>
    <w:lvl w:ilvl="1" w:tplc="04090019" w:tentative="1">
      <w:start w:val="1"/>
      <w:numFmt w:val="lowerLetter"/>
      <w:lvlText w:val="%2."/>
      <w:lvlJc w:val="lef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6">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5"/>
  </w:num>
  <w:num w:numId="3">
    <w:abstractNumId w:val="3"/>
  </w:num>
  <w:num w:numId="4">
    <w:abstractNumId w:val="21"/>
  </w:num>
  <w:num w:numId="5">
    <w:abstractNumId w:val="36"/>
  </w:num>
  <w:num w:numId="6">
    <w:abstractNumId w:val="24"/>
  </w:num>
  <w:num w:numId="7">
    <w:abstractNumId w:val="0"/>
  </w:num>
  <w:num w:numId="8">
    <w:abstractNumId w:val="11"/>
  </w:num>
  <w:num w:numId="9">
    <w:abstractNumId w:val="14"/>
  </w:num>
  <w:num w:numId="10">
    <w:abstractNumId w:val="12"/>
  </w:num>
  <w:num w:numId="11">
    <w:abstractNumId w:val="29"/>
  </w:num>
  <w:num w:numId="12">
    <w:abstractNumId w:val="25"/>
  </w:num>
  <w:num w:numId="13">
    <w:abstractNumId w:val="5"/>
  </w:num>
  <w:num w:numId="14">
    <w:abstractNumId w:val="30"/>
  </w:num>
  <w:num w:numId="15">
    <w:abstractNumId w:val="8"/>
  </w:num>
  <w:num w:numId="16">
    <w:abstractNumId w:val="17"/>
  </w:num>
  <w:num w:numId="17">
    <w:abstractNumId w:val="9"/>
  </w:num>
  <w:num w:numId="18">
    <w:abstractNumId w:val="6"/>
  </w:num>
  <w:num w:numId="19">
    <w:abstractNumId w:val="20"/>
  </w:num>
  <w:num w:numId="20">
    <w:abstractNumId w:val="32"/>
  </w:num>
  <w:num w:numId="21">
    <w:abstractNumId w:val="4"/>
  </w:num>
  <w:num w:numId="22">
    <w:abstractNumId w:val="26"/>
  </w:num>
  <w:num w:numId="23">
    <w:abstractNumId w:val="31"/>
  </w:num>
  <w:num w:numId="24">
    <w:abstractNumId w:val="16"/>
  </w:num>
  <w:num w:numId="25">
    <w:abstractNumId w:val="35"/>
  </w:num>
  <w:num w:numId="26">
    <w:abstractNumId w:val="34"/>
  </w:num>
  <w:num w:numId="27">
    <w:abstractNumId w:val="27"/>
  </w:num>
  <w:num w:numId="28">
    <w:abstractNumId w:val="19"/>
  </w:num>
  <w:num w:numId="29">
    <w:abstractNumId w:val="18"/>
  </w:num>
  <w:num w:numId="30">
    <w:abstractNumId w:val="23"/>
  </w:num>
  <w:num w:numId="31">
    <w:abstractNumId w:val="28"/>
  </w:num>
  <w:num w:numId="32">
    <w:abstractNumId w:val="13"/>
  </w:num>
  <w:num w:numId="33">
    <w:abstractNumId w:val="22"/>
  </w:num>
  <w:num w:numId="34">
    <w:abstractNumId w:val="1"/>
  </w:num>
  <w:num w:numId="35">
    <w:abstractNumId w:val="10"/>
  </w:num>
  <w:num w:numId="36">
    <w:abstractNumId w:val="2"/>
  </w:num>
  <w:num w:numId="37">
    <w:abstractNumId w:val="3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61927"/>
    <w:rsid w:val="000909B8"/>
    <w:rsid w:val="000B28AA"/>
    <w:rsid w:val="000B4962"/>
    <w:rsid w:val="000C65F0"/>
    <w:rsid w:val="000C754B"/>
    <w:rsid w:val="000D5E7A"/>
    <w:rsid w:val="000D6CD6"/>
    <w:rsid w:val="000E5900"/>
    <w:rsid w:val="00111A97"/>
    <w:rsid w:val="001135BF"/>
    <w:rsid w:val="00126A5C"/>
    <w:rsid w:val="001324EB"/>
    <w:rsid w:val="00137F08"/>
    <w:rsid w:val="001457A4"/>
    <w:rsid w:val="00150E71"/>
    <w:rsid w:val="00153D25"/>
    <w:rsid w:val="00157ADA"/>
    <w:rsid w:val="00160B7A"/>
    <w:rsid w:val="001702FB"/>
    <w:rsid w:val="0017055E"/>
    <w:rsid w:val="001825FB"/>
    <w:rsid w:val="001A5062"/>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04D41"/>
    <w:rsid w:val="00322433"/>
    <w:rsid w:val="00322800"/>
    <w:rsid w:val="003273B2"/>
    <w:rsid w:val="00332F17"/>
    <w:rsid w:val="00337513"/>
    <w:rsid w:val="00343B8C"/>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84CE8"/>
    <w:rsid w:val="00592ADE"/>
    <w:rsid w:val="00593661"/>
    <w:rsid w:val="005A0452"/>
    <w:rsid w:val="005A595C"/>
    <w:rsid w:val="005C7F5A"/>
    <w:rsid w:val="005E5A2A"/>
    <w:rsid w:val="006162A5"/>
    <w:rsid w:val="00616AF9"/>
    <w:rsid w:val="00624753"/>
    <w:rsid w:val="0062769F"/>
    <w:rsid w:val="00632EF8"/>
    <w:rsid w:val="00633E8C"/>
    <w:rsid w:val="006350E1"/>
    <w:rsid w:val="00655DE3"/>
    <w:rsid w:val="006563B4"/>
    <w:rsid w:val="00656A87"/>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3E36"/>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64136"/>
    <w:rsid w:val="00871154"/>
    <w:rsid w:val="00887271"/>
    <w:rsid w:val="008A783A"/>
    <w:rsid w:val="008F0E88"/>
    <w:rsid w:val="008F1727"/>
    <w:rsid w:val="00900216"/>
    <w:rsid w:val="009063C8"/>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75507"/>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C072D"/>
    <w:rsid w:val="00DD54FC"/>
    <w:rsid w:val="00DE27BD"/>
    <w:rsid w:val="00DF755C"/>
    <w:rsid w:val="00E21577"/>
    <w:rsid w:val="00E34C4F"/>
    <w:rsid w:val="00E45801"/>
    <w:rsid w:val="00E46FCF"/>
    <w:rsid w:val="00E61C1F"/>
    <w:rsid w:val="00E67B35"/>
    <w:rsid w:val="00E71103"/>
    <w:rsid w:val="00E82F2E"/>
    <w:rsid w:val="00E97C7D"/>
    <w:rsid w:val="00EA3D36"/>
    <w:rsid w:val="00EB3932"/>
    <w:rsid w:val="00EB66AF"/>
    <w:rsid w:val="00F02410"/>
    <w:rsid w:val="00F13EF5"/>
    <w:rsid w:val="00F24F47"/>
    <w:rsid w:val="00F27619"/>
    <w:rsid w:val="00F50CE7"/>
    <w:rsid w:val="00F552B2"/>
    <w:rsid w:val="00F56B91"/>
    <w:rsid w:val="00F6104D"/>
    <w:rsid w:val="00F73F78"/>
    <w:rsid w:val="00F83403"/>
    <w:rsid w:val="00F93E09"/>
    <w:rsid w:val="00F97885"/>
    <w:rsid w:val="00FA0289"/>
    <w:rsid w:val="00FA265A"/>
    <w:rsid w:val="00FB139C"/>
    <w:rsid w:val="00FC5354"/>
    <w:rsid w:val="00FC7B07"/>
    <w:rsid w:val="00FD20B4"/>
    <w:rsid w:val="00FF0E9B"/>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56A3370-3DAF-465C-8C34-5163C2584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25</Pages>
  <Words>3680</Words>
  <Characters>20978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24609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2</cp:revision>
  <cp:lastPrinted>2011-06-13T18:57:00Z</cp:lastPrinted>
  <dcterms:created xsi:type="dcterms:W3CDTF">2011-06-13T19:00:00Z</dcterms:created>
  <dcterms:modified xsi:type="dcterms:W3CDTF">2011-06-13T19:00:00Z</dcterms:modified>
</cp:coreProperties>
</file>